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FC2" w:rsidRPr="00F007A8" w:rsidRDefault="00CD3E7F" w:rsidP="00BE40F4">
      <w:pPr>
        <w:spacing w:after="0" w:line="276" w:lineRule="auto"/>
        <w:jc w:val="center"/>
        <w:rPr>
          <w:rFonts w:ascii="Arial" w:hAnsi="Arial" w:cs="Arial"/>
          <w:b/>
          <w:sz w:val="24"/>
          <w:szCs w:val="20"/>
        </w:rPr>
      </w:pPr>
      <w:r w:rsidRPr="00F007A8">
        <w:rPr>
          <w:rFonts w:ascii="Arial" w:hAnsi="Arial" w:cs="Arial"/>
          <w:b/>
          <w:sz w:val="24"/>
          <w:szCs w:val="20"/>
        </w:rPr>
        <w:t>Zagotavljanje e-storitev za starejše</w:t>
      </w:r>
      <w:r w:rsidR="00BE40F4" w:rsidRPr="00F007A8">
        <w:rPr>
          <w:rFonts w:ascii="Arial" w:hAnsi="Arial" w:cs="Arial"/>
          <w:b/>
          <w:sz w:val="24"/>
          <w:szCs w:val="20"/>
        </w:rPr>
        <w:t>: Vidik Ministrstva za delo</w:t>
      </w:r>
    </w:p>
    <w:p w:rsidR="00BE40F4" w:rsidRPr="00F007A8" w:rsidRDefault="00BE40F4" w:rsidP="00BE40F4">
      <w:pPr>
        <w:spacing w:after="0" w:line="276" w:lineRule="auto"/>
        <w:jc w:val="center"/>
        <w:rPr>
          <w:rFonts w:ascii="Arial" w:hAnsi="Arial" w:cs="Arial"/>
          <w:b/>
          <w:sz w:val="24"/>
          <w:szCs w:val="20"/>
        </w:rPr>
      </w:pPr>
      <w:proofErr w:type="gramStart"/>
      <w:r w:rsidRPr="00F007A8">
        <w:rPr>
          <w:rFonts w:ascii="Arial" w:hAnsi="Arial" w:cs="Arial"/>
          <w:b/>
          <w:sz w:val="24"/>
          <w:szCs w:val="20"/>
          <w:lang w:val="en-US"/>
        </w:rPr>
        <w:t>eServices</w:t>
      </w:r>
      <w:proofErr w:type="gramEnd"/>
      <w:r w:rsidRPr="00F007A8">
        <w:rPr>
          <w:rFonts w:ascii="Arial" w:hAnsi="Arial" w:cs="Arial"/>
          <w:b/>
          <w:sz w:val="24"/>
          <w:szCs w:val="20"/>
          <w:lang w:val="en-US"/>
        </w:rPr>
        <w:t xml:space="preserve"> Provision for the Elderly: Ministry of </w:t>
      </w:r>
      <w:proofErr w:type="spellStart"/>
      <w:r w:rsidRPr="00F007A8">
        <w:rPr>
          <w:rFonts w:ascii="Arial" w:hAnsi="Arial" w:cs="Arial"/>
          <w:b/>
          <w:sz w:val="24"/>
          <w:szCs w:val="20"/>
          <w:lang w:val="en-US"/>
        </w:rPr>
        <w:t>Labour</w:t>
      </w:r>
      <w:proofErr w:type="spellEnd"/>
      <w:r w:rsidRPr="00F007A8">
        <w:rPr>
          <w:rFonts w:ascii="Arial" w:hAnsi="Arial" w:cs="Arial"/>
          <w:b/>
          <w:sz w:val="24"/>
          <w:szCs w:val="20"/>
          <w:lang w:val="en-US"/>
        </w:rPr>
        <w:t xml:space="preserve"> Perspective</w:t>
      </w:r>
    </w:p>
    <w:p w:rsidR="00BE40F4" w:rsidRDefault="00BE40F4" w:rsidP="00BE40F4">
      <w:pPr>
        <w:spacing w:after="0"/>
        <w:rPr>
          <w:rFonts w:ascii="Arial" w:hAnsi="Arial" w:cs="Arial"/>
          <w:sz w:val="20"/>
          <w:szCs w:val="20"/>
        </w:rPr>
      </w:pPr>
    </w:p>
    <w:p w:rsidR="0048705A" w:rsidRPr="004F79F4" w:rsidRDefault="0048705A" w:rsidP="00F007A8">
      <w:pPr>
        <w:spacing w:after="0"/>
        <w:jc w:val="center"/>
        <w:rPr>
          <w:rFonts w:ascii="Arial" w:hAnsi="Arial" w:cs="Arial"/>
        </w:rPr>
      </w:pPr>
      <w:r w:rsidRPr="004F79F4">
        <w:rPr>
          <w:rFonts w:ascii="Arial" w:hAnsi="Arial" w:cs="Arial"/>
        </w:rPr>
        <w:t>Mag. Jurij Snoj, generalni direktor, Direktorat za trg dela in zaposlovanje</w:t>
      </w:r>
      <w:r w:rsidR="00BE40F4" w:rsidRPr="004F79F4">
        <w:rPr>
          <w:rFonts w:ascii="Arial" w:hAnsi="Arial" w:cs="Arial"/>
        </w:rPr>
        <w:t xml:space="preserve">, </w:t>
      </w:r>
      <w:hyperlink r:id="rId5" w:history="1">
        <w:r w:rsidR="00BE40F4" w:rsidRPr="004F79F4">
          <w:rPr>
            <w:rStyle w:val="Hyperlink"/>
            <w:rFonts w:ascii="Arial" w:hAnsi="Arial" w:cs="Arial"/>
          </w:rPr>
          <w:t>Jurij.Snoj@gov.si</w:t>
        </w:r>
      </w:hyperlink>
    </w:p>
    <w:p w:rsidR="00BE40F4" w:rsidRPr="004F79F4" w:rsidRDefault="00CE0370" w:rsidP="00F007A8">
      <w:pPr>
        <w:spacing w:after="0"/>
        <w:jc w:val="center"/>
        <w:rPr>
          <w:rFonts w:ascii="Arial" w:hAnsi="Arial" w:cs="Arial"/>
        </w:rPr>
      </w:pPr>
      <w:r w:rsidRPr="004F79F4">
        <w:rPr>
          <w:rFonts w:ascii="Arial" w:hAnsi="Arial" w:cs="Arial"/>
        </w:rPr>
        <w:t>Maja Grašič, v</w:t>
      </w:r>
      <w:r w:rsidR="0048705A" w:rsidRPr="004F79F4">
        <w:rPr>
          <w:rFonts w:ascii="Arial" w:hAnsi="Arial" w:cs="Arial"/>
        </w:rPr>
        <w:t>odja oddelka za vseživljen</w:t>
      </w:r>
      <w:r w:rsidRPr="004F79F4">
        <w:rPr>
          <w:rFonts w:ascii="Arial" w:hAnsi="Arial" w:cs="Arial"/>
        </w:rPr>
        <w:t>j</w:t>
      </w:r>
      <w:r w:rsidR="0048705A" w:rsidRPr="004F79F4">
        <w:rPr>
          <w:rFonts w:ascii="Arial" w:hAnsi="Arial" w:cs="Arial"/>
        </w:rPr>
        <w:t>sko učenje</w:t>
      </w:r>
      <w:r w:rsidR="00BE40F4" w:rsidRPr="004F79F4">
        <w:rPr>
          <w:rFonts w:ascii="Arial" w:hAnsi="Arial" w:cs="Arial"/>
        </w:rPr>
        <w:t xml:space="preserve">, </w:t>
      </w:r>
      <w:hyperlink r:id="rId6" w:history="1">
        <w:r w:rsidR="00BE40F4" w:rsidRPr="004F79F4">
          <w:rPr>
            <w:rStyle w:val="Hyperlink"/>
            <w:rFonts w:ascii="Arial" w:hAnsi="Arial" w:cs="Arial"/>
          </w:rPr>
          <w:t>Maja.Grasic@gov.si</w:t>
        </w:r>
      </w:hyperlink>
    </w:p>
    <w:p w:rsidR="00BE40F4" w:rsidRPr="004F79F4" w:rsidRDefault="0048705A" w:rsidP="00F007A8">
      <w:pPr>
        <w:spacing w:after="0"/>
        <w:jc w:val="center"/>
        <w:rPr>
          <w:rFonts w:ascii="Arial" w:hAnsi="Arial" w:cs="Arial"/>
        </w:rPr>
      </w:pPr>
      <w:r w:rsidRPr="004F79F4">
        <w:rPr>
          <w:rFonts w:ascii="Arial" w:hAnsi="Arial" w:cs="Arial"/>
        </w:rPr>
        <w:t>Ministrstvo za delo, družino, socialne zadeve in enake možnosti, Republika Slovenija</w:t>
      </w:r>
    </w:p>
    <w:p w:rsidR="00947109" w:rsidRPr="004F79F4" w:rsidRDefault="00947109" w:rsidP="008245DF">
      <w:pPr>
        <w:pStyle w:val="bodytext"/>
        <w:spacing w:line="276" w:lineRule="auto"/>
        <w:jc w:val="both"/>
        <w:rPr>
          <w:rFonts w:ascii="Arial" w:hAnsi="Arial" w:cs="Arial"/>
          <w:color w:val="111111"/>
          <w:sz w:val="22"/>
          <w:szCs w:val="22"/>
        </w:rPr>
      </w:pPr>
      <w:r w:rsidRPr="004F79F4">
        <w:rPr>
          <w:rFonts w:ascii="Arial" w:hAnsi="Arial" w:cs="Arial"/>
          <w:color w:val="111111"/>
          <w:sz w:val="22"/>
          <w:szCs w:val="22"/>
        </w:rPr>
        <w:t>Države razvitega sveta, med njimi tudi Slovenija, se soočajo z intenzivnim procesom staranja prebivalstva, kar predstavlja enega </w:t>
      </w:r>
      <w:r w:rsidRPr="004F79F4">
        <w:rPr>
          <w:rFonts w:ascii="Arial" w:hAnsi="Arial" w:cs="Arial"/>
          <w:bCs/>
          <w:color w:val="111111"/>
          <w:sz w:val="22"/>
          <w:szCs w:val="22"/>
        </w:rPr>
        <w:t>največjih družbenih izzivov </w:t>
      </w:r>
      <w:r w:rsidRPr="004F79F4">
        <w:rPr>
          <w:rFonts w:ascii="Arial" w:hAnsi="Arial" w:cs="Arial"/>
          <w:color w:val="111111"/>
          <w:sz w:val="22"/>
          <w:szCs w:val="22"/>
        </w:rPr>
        <w:t>prihodnosti. Ministrstvo za delo, družino, socialne zadeve in enake možnosti se zaveda izzivov, ki nas čakajo v prihodnosti, zato smo aktivno pristopili</w:t>
      </w:r>
      <w:r w:rsidR="00D41C88" w:rsidRPr="004F79F4">
        <w:rPr>
          <w:rFonts w:ascii="Arial" w:hAnsi="Arial" w:cs="Arial"/>
          <w:color w:val="111111"/>
          <w:sz w:val="22"/>
          <w:szCs w:val="22"/>
        </w:rPr>
        <w:t xml:space="preserve"> k </w:t>
      </w:r>
      <w:r w:rsidRPr="004F79F4">
        <w:rPr>
          <w:rFonts w:ascii="Arial" w:hAnsi="Arial" w:cs="Arial"/>
          <w:color w:val="111111"/>
          <w:sz w:val="22"/>
          <w:szCs w:val="22"/>
        </w:rPr>
        <w:t xml:space="preserve">izvajanju aktivnosti na področju starejših zaposlenih. </w:t>
      </w:r>
    </w:p>
    <w:p w:rsidR="008245DF" w:rsidRPr="004F79F4" w:rsidRDefault="008245DF" w:rsidP="008245DF">
      <w:pPr>
        <w:spacing w:after="0" w:line="276" w:lineRule="auto"/>
        <w:jc w:val="both"/>
        <w:rPr>
          <w:rFonts w:ascii="Arial" w:hAnsi="Arial" w:cs="Arial"/>
        </w:rPr>
      </w:pPr>
      <w:r w:rsidRPr="004F79F4">
        <w:rPr>
          <w:rFonts w:ascii="Arial" w:hAnsi="Arial" w:cs="Arial"/>
        </w:rPr>
        <w:t xml:space="preserve">Ministrstvo za delo, družino, socialne zadeve in enake možnosti z različnimi ukrepi skuša pristopati k višanju aktivnosti starejših v Sloveniji. Vprašanje je namreč potrebno obravnavati »celovito«, saj zajema tako področje pokojninske zakonodaje, ukrepe na trgu dela, izobraževalno politiko kot tudi področja kot so varnost in zdravje pri delu ter vseživljenjsko učenje. </w:t>
      </w:r>
    </w:p>
    <w:p w:rsidR="004B3AF2" w:rsidRPr="004F79F4" w:rsidRDefault="004B3AF2" w:rsidP="008245DF">
      <w:pPr>
        <w:spacing w:after="0" w:line="276" w:lineRule="auto"/>
        <w:jc w:val="both"/>
        <w:rPr>
          <w:rFonts w:ascii="Arial" w:hAnsi="Arial" w:cs="Arial"/>
        </w:rPr>
      </w:pPr>
    </w:p>
    <w:p w:rsidR="004B3AF2" w:rsidRPr="004F79F4" w:rsidRDefault="004B3AF2" w:rsidP="004B3AF2">
      <w:pPr>
        <w:spacing w:after="0" w:line="260" w:lineRule="exact"/>
        <w:jc w:val="both"/>
        <w:rPr>
          <w:rFonts w:ascii="Arial" w:eastAsia="Times New Roman" w:hAnsi="Arial" w:cs="Arial"/>
        </w:rPr>
      </w:pPr>
      <w:r w:rsidRPr="004F79F4">
        <w:rPr>
          <w:rFonts w:ascii="Arial" w:eastAsia="Times New Roman" w:hAnsi="Arial" w:cs="Arial"/>
        </w:rPr>
        <w:t>V Sloveniji demografske napovedi, stanje na trgu dela in položaj starejših v družbi v prihodnosti od nas zahtevajo takojšnje in usklajeno ukrepanje. V ta namen smo na ministrstvu, v sodelovanju z ostalimi resornimi ministrstvi in deležniki pripravili dokument »</w:t>
      </w:r>
      <w:bookmarkStart w:id="0" w:name="_GoBack"/>
      <w:r w:rsidRPr="004F79F4">
        <w:rPr>
          <w:rFonts w:ascii="Arial" w:eastAsia="Times New Roman" w:hAnsi="Arial" w:cs="Arial"/>
          <w:b/>
        </w:rPr>
        <w:t>Starejši in trg dela v Sloveniji</w:t>
      </w:r>
      <w:bookmarkEnd w:id="0"/>
      <w:r w:rsidRPr="004F79F4">
        <w:rPr>
          <w:rFonts w:ascii="Arial" w:eastAsia="Times New Roman" w:hAnsi="Arial" w:cs="Arial"/>
        </w:rPr>
        <w:t>«. Ključni cilji, ki smo jih želeli nasloviti z naborom možnih ukrepov v nadaljevanju dokumenta, so:</w:t>
      </w:r>
    </w:p>
    <w:p w:rsidR="004B3AF2" w:rsidRPr="004F79F4" w:rsidRDefault="004B3AF2" w:rsidP="004B3AF2">
      <w:pPr>
        <w:numPr>
          <w:ilvl w:val="0"/>
          <w:numId w:val="6"/>
        </w:numPr>
        <w:spacing w:after="0" w:line="276" w:lineRule="auto"/>
        <w:ind w:left="714" w:hanging="357"/>
        <w:jc w:val="both"/>
        <w:rPr>
          <w:rFonts w:ascii="Arial" w:eastAsia="Times New Roman" w:hAnsi="Arial" w:cs="Arial"/>
        </w:rPr>
      </w:pPr>
      <w:r w:rsidRPr="004F79F4">
        <w:rPr>
          <w:rFonts w:ascii="Arial" w:eastAsia="Times New Roman" w:hAnsi="Arial" w:cs="Arial"/>
        </w:rPr>
        <w:t xml:space="preserve">povečanje stopnje delovne aktivnosti starejših, </w:t>
      </w:r>
    </w:p>
    <w:p w:rsidR="004B3AF2" w:rsidRPr="004F79F4" w:rsidRDefault="004B3AF2" w:rsidP="004B3AF2">
      <w:pPr>
        <w:numPr>
          <w:ilvl w:val="0"/>
          <w:numId w:val="6"/>
        </w:numPr>
        <w:spacing w:after="0" w:line="276" w:lineRule="auto"/>
        <w:ind w:left="714" w:hanging="357"/>
        <w:jc w:val="both"/>
        <w:rPr>
          <w:rFonts w:ascii="Arial" w:eastAsia="Times New Roman" w:hAnsi="Arial" w:cs="Arial"/>
        </w:rPr>
      </w:pPr>
      <w:r w:rsidRPr="004F79F4">
        <w:rPr>
          <w:rFonts w:ascii="Arial" w:eastAsia="Times New Roman" w:hAnsi="Arial" w:cs="Arial"/>
        </w:rPr>
        <w:t xml:space="preserve">daljše ostajanje v zaposlitvi, </w:t>
      </w:r>
    </w:p>
    <w:p w:rsidR="004B3AF2" w:rsidRPr="004F79F4" w:rsidRDefault="004B3AF2" w:rsidP="004B3AF2">
      <w:pPr>
        <w:numPr>
          <w:ilvl w:val="0"/>
          <w:numId w:val="6"/>
        </w:numPr>
        <w:spacing w:after="0" w:line="276" w:lineRule="auto"/>
        <w:ind w:left="714" w:hanging="357"/>
        <w:jc w:val="both"/>
        <w:rPr>
          <w:rFonts w:ascii="Arial" w:eastAsia="Times New Roman" w:hAnsi="Arial" w:cs="Arial"/>
        </w:rPr>
      </w:pPr>
      <w:r w:rsidRPr="004F79F4">
        <w:rPr>
          <w:rFonts w:ascii="Arial" w:eastAsia="Times New Roman" w:hAnsi="Arial" w:cs="Arial"/>
        </w:rPr>
        <w:t>izboljšanje zaposljivosti in zdravja starejših.</w:t>
      </w:r>
    </w:p>
    <w:p w:rsidR="004B3AF2" w:rsidRPr="004F79F4" w:rsidRDefault="004B3AF2" w:rsidP="004B3AF2">
      <w:pPr>
        <w:spacing w:after="0" w:line="260" w:lineRule="exact"/>
        <w:jc w:val="both"/>
        <w:rPr>
          <w:rFonts w:ascii="Arial" w:eastAsia="Times New Roman" w:hAnsi="Arial" w:cs="Arial"/>
        </w:rPr>
      </w:pPr>
    </w:p>
    <w:p w:rsidR="004B3AF2" w:rsidRPr="004F79F4" w:rsidRDefault="00F007A8" w:rsidP="004B3AF2">
      <w:pPr>
        <w:spacing w:after="0" w:line="260" w:lineRule="exact"/>
        <w:jc w:val="both"/>
        <w:rPr>
          <w:rFonts w:ascii="Arial" w:eastAsia="Times New Roman" w:hAnsi="Arial" w:cs="Arial"/>
        </w:rPr>
      </w:pPr>
      <w:r w:rsidRPr="004F79F4">
        <w:rPr>
          <w:rFonts w:ascii="Arial" w:eastAsia="Times New Roman" w:hAnsi="Arial" w:cs="Arial"/>
        </w:rPr>
        <w:t>Ker pa je</w:t>
      </w:r>
      <w:r w:rsidR="004B3AF2" w:rsidRPr="004F79F4">
        <w:rPr>
          <w:rFonts w:ascii="Arial" w:eastAsia="Times New Roman" w:hAnsi="Arial" w:cs="Arial"/>
        </w:rPr>
        <w:t xml:space="preserve"> nujno, da se tematika starejših v družbi in na trgu dela obravnava celostno</w:t>
      </w:r>
      <w:r w:rsidRPr="004F79F4">
        <w:rPr>
          <w:rFonts w:ascii="Arial" w:eastAsia="Times New Roman" w:hAnsi="Arial" w:cs="Arial"/>
        </w:rPr>
        <w:t>,</w:t>
      </w:r>
      <w:r w:rsidR="004B3AF2" w:rsidRPr="004F79F4">
        <w:rPr>
          <w:rFonts w:ascii="Arial" w:eastAsia="Times New Roman" w:hAnsi="Arial" w:cs="Arial"/>
        </w:rPr>
        <w:t xml:space="preserve"> so v dokumentu evidentirani izzivi tudi na nekaterih drugih področjih, kot na primer: vzpostavitve zdravega delovnega okolja za vse generacije, krepitve izobraževanja in vseživljenjskega učenja, ohranjanja starejših na trgu dela, prehodov starejših v in iz brezposelnosti, vključevanja starejših v ukrepe trga dela in APZ, socialnega položaja starejših, itd</w:t>
      </w:r>
      <w:r w:rsidRPr="004F79F4">
        <w:rPr>
          <w:rFonts w:ascii="Arial" w:eastAsia="Times New Roman" w:hAnsi="Arial" w:cs="Arial"/>
        </w:rPr>
        <w:t>.</w:t>
      </w:r>
      <w:r w:rsidR="004B3AF2" w:rsidRPr="004F79F4">
        <w:rPr>
          <w:rFonts w:ascii="Arial" w:eastAsia="Times New Roman" w:hAnsi="Arial" w:cs="Arial"/>
        </w:rPr>
        <w:t xml:space="preserve"> </w:t>
      </w:r>
    </w:p>
    <w:p w:rsidR="00CD3E7F" w:rsidRPr="004F79F4" w:rsidRDefault="004B3AF2" w:rsidP="004F79F4">
      <w:pPr>
        <w:pStyle w:val="bodytext"/>
        <w:spacing w:line="276" w:lineRule="auto"/>
        <w:jc w:val="both"/>
        <w:rPr>
          <w:rFonts w:ascii="Arial" w:hAnsi="Arial" w:cs="Arial"/>
          <w:sz w:val="22"/>
          <w:szCs w:val="22"/>
        </w:rPr>
      </w:pPr>
      <w:r w:rsidRPr="004F79F4">
        <w:rPr>
          <w:rFonts w:ascii="Arial" w:hAnsi="Arial" w:cs="Arial"/>
          <w:color w:val="111111"/>
          <w:sz w:val="22"/>
          <w:szCs w:val="22"/>
        </w:rPr>
        <w:t xml:space="preserve">Kot enega izmed ukrepov za daljše ostajanje starejših na trgu dela </w:t>
      </w:r>
      <w:r w:rsidR="00947109" w:rsidRPr="004F79F4">
        <w:rPr>
          <w:rFonts w:ascii="Arial" w:hAnsi="Arial" w:cs="Arial"/>
          <w:color w:val="111111"/>
          <w:sz w:val="22"/>
          <w:szCs w:val="22"/>
        </w:rPr>
        <w:t>Javni štipendijski, razvojni invalidski in preživnins</w:t>
      </w:r>
      <w:r w:rsidRPr="004F79F4">
        <w:rPr>
          <w:rFonts w:ascii="Arial" w:hAnsi="Arial" w:cs="Arial"/>
          <w:color w:val="111111"/>
          <w:sz w:val="22"/>
          <w:szCs w:val="22"/>
        </w:rPr>
        <w:t>ki sklad RS</w:t>
      </w:r>
      <w:r w:rsidR="00D41C88" w:rsidRPr="004F79F4">
        <w:rPr>
          <w:rFonts w:ascii="Arial" w:hAnsi="Arial" w:cs="Arial"/>
          <w:color w:val="111111"/>
          <w:sz w:val="22"/>
          <w:szCs w:val="22"/>
        </w:rPr>
        <w:t>,</w:t>
      </w:r>
      <w:r w:rsidR="00947109" w:rsidRPr="004F79F4">
        <w:rPr>
          <w:rFonts w:ascii="Arial" w:hAnsi="Arial" w:cs="Arial"/>
          <w:color w:val="111111"/>
          <w:sz w:val="22"/>
          <w:szCs w:val="22"/>
        </w:rPr>
        <w:t xml:space="preserve"> s podporo evropskih sredstev</w:t>
      </w:r>
      <w:r w:rsidR="00D41C88" w:rsidRPr="004F79F4">
        <w:rPr>
          <w:rFonts w:ascii="Arial" w:hAnsi="Arial" w:cs="Arial"/>
          <w:color w:val="111111"/>
          <w:sz w:val="22"/>
          <w:szCs w:val="22"/>
        </w:rPr>
        <w:t>, izvaja</w:t>
      </w:r>
      <w:r w:rsidR="00947109" w:rsidRPr="004F79F4">
        <w:rPr>
          <w:rFonts w:ascii="Arial" w:hAnsi="Arial" w:cs="Arial"/>
          <w:color w:val="111111"/>
          <w:sz w:val="22"/>
          <w:szCs w:val="22"/>
        </w:rPr>
        <w:t xml:space="preserve"> projekt - </w:t>
      </w:r>
      <w:r w:rsidR="00947109" w:rsidRPr="004F79F4">
        <w:rPr>
          <w:rFonts w:ascii="Arial" w:hAnsi="Arial" w:cs="Arial"/>
          <w:bCs/>
          <w:color w:val="111111"/>
          <w:sz w:val="22"/>
          <w:szCs w:val="22"/>
        </w:rPr>
        <w:t>Celovita podpora podjetjem za aktivno staranje delovne sile</w:t>
      </w:r>
      <w:r w:rsidR="00D41C88" w:rsidRPr="004F79F4">
        <w:rPr>
          <w:rFonts w:ascii="Arial" w:hAnsi="Arial" w:cs="Arial"/>
          <w:color w:val="111111"/>
          <w:sz w:val="22"/>
          <w:szCs w:val="22"/>
        </w:rPr>
        <w:t>, ki podjetjem pomaga</w:t>
      </w:r>
      <w:r w:rsidR="00947109" w:rsidRPr="004F79F4">
        <w:rPr>
          <w:rFonts w:ascii="Arial" w:hAnsi="Arial" w:cs="Arial"/>
          <w:color w:val="111111"/>
          <w:sz w:val="22"/>
          <w:szCs w:val="22"/>
        </w:rPr>
        <w:t xml:space="preserve"> pri upravljanju s starajočo se delovno silo. Za projekt, ki se bo izvajal do leta 2022, je namenjenih blizu 30 milijonov evrov</w:t>
      </w:r>
      <w:r w:rsidR="00F007A8" w:rsidRPr="004F79F4">
        <w:rPr>
          <w:rFonts w:ascii="Arial" w:hAnsi="Arial" w:cs="Arial"/>
          <w:color w:val="111111"/>
          <w:sz w:val="22"/>
          <w:szCs w:val="22"/>
        </w:rPr>
        <w:t>,</w:t>
      </w:r>
      <w:r w:rsidR="00947109" w:rsidRPr="004F79F4">
        <w:rPr>
          <w:rFonts w:ascii="Arial" w:hAnsi="Arial" w:cs="Arial"/>
          <w:color w:val="111111"/>
          <w:sz w:val="22"/>
          <w:szCs w:val="22"/>
        </w:rPr>
        <w:t xml:space="preserve"> in prinaša vrsto aktivnosti, s katerimi bomo </w:t>
      </w:r>
      <w:r w:rsidR="00947109" w:rsidRPr="004F79F4">
        <w:rPr>
          <w:rFonts w:ascii="Arial" w:hAnsi="Arial" w:cs="Arial"/>
          <w:bCs/>
          <w:color w:val="111111"/>
          <w:sz w:val="22"/>
          <w:szCs w:val="22"/>
        </w:rPr>
        <w:t>okrepili kompetence starejših zaposlenih, ozaveščali o negativnih demografskih trendih</w:t>
      </w:r>
      <w:r w:rsidR="00947109" w:rsidRPr="004F79F4">
        <w:rPr>
          <w:rFonts w:ascii="Arial" w:hAnsi="Arial" w:cs="Arial"/>
          <w:color w:val="111111"/>
          <w:sz w:val="22"/>
          <w:szCs w:val="22"/>
        </w:rPr>
        <w:t> in potrebnih prilagoditvah nanje ter </w:t>
      </w:r>
      <w:r w:rsidR="00947109" w:rsidRPr="004F79F4">
        <w:rPr>
          <w:rFonts w:ascii="Arial" w:hAnsi="Arial" w:cs="Arial"/>
          <w:bCs/>
          <w:color w:val="111111"/>
          <w:sz w:val="22"/>
          <w:szCs w:val="22"/>
        </w:rPr>
        <w:t>zagotavljali podporo delodajalcem za učinkovito upravljanje s starajočo se delovno silo</w:t>
      </w:r>
      <w:r w:rsidR="00947109" w:rsidRPr="004F79F4">
        <w:rPr>
          <w:rFonts w:ascii="Arial" w:hAnsi="Arial" w:cs="Arial"/>
          <w:color w:val="111111"/>
          <w:sz w:val="22"/>
          <w:szCs w:val="22"/>
        </w:rPr>
        <w:t>.</w:t>
      </w:r>
      <w:r w:rsidRPr="004F79F4">
        <w:rPr>
          <w:rFonts w:ascii="Arial" w:hAnsi="Arial" w:cs="Arial"/>
          <w:color w:val="111111"/>
          <w:sz w:val="22"/>
          <w:szCs w:val="22"/>
        </w:rPr>
        <w:t xml:space="preserve"> </w:t>
      </w:r>
      <w:r w:rsidR="008245DF" w:rsidRPr="004F79F4">
        <w:rPr>
          <w:rFonts w:ascii="Arial" w:hAnsi="Arial" w:cs="Arial"/>
          <w:sz w:val="22"/>
          <w:szCs w:val="22"/>
        </w:rPr>
        <w:t>V okviru programa je bil v letu 2017 pripravljen Katalog ukrepov za učinkovito upravljanje starejših zaposlenih, v katerem lahko delodajalci najdejo vrsto napotkov za uvajanje načrtnega upravljanja starejših zaposlenih. Zaposlovalcem, ki bodo uspešno uveljavljali dobre prakse upravljanja starejših zaposlenih</w:t>
      </w:r>
      <w:r w:rsidR="00F007A8" w:rsidRPr="004F79F4">
        <w:rPr>
          <w:rFonts w:ascii="Arial" w:hAnsi="Arial" w:cs="Arial"/>
          <w:sz w:val="22"/>
          <w:szCs w:val="22"/>
        </w:rPr>
        <w:t>,</w:t>
      </w:r>
      <w:r w:rsidR="008245DF" w:rsidRPr="004F79F4">
        <w:rPr>
          <w:rFonts w:ascii="Arial" w:hAnsi="Arial" w:cs="Arial"/>
          <w:sz w:val="22"/>
          <w:szCs w:val="22"/>
        </w:rPr>
        <w:t xml:space="preserve"> pa bo vsako leto podeljeno priznanje Starejšim prijazno podjetje. Natečaj s podelitvijo priznanj poteka pod okriljem Zlate niti, vseslovenskega izbora najboljših zaposlovalcev. Prvič je bilo priznanje podeljeno 29. marca 2018.</w:t>
      </w:r>
    </w:p>
    <w:sectPr w:rsidR="00CD3E7F" w:rsidRPr="004F79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6FF"/>
    <w:multiLevelType w:val="hybridMultilevel"/>
    <w:tmpl w:val="65C4AC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372CEE"/>
    <w:multiLevelType w:val="hybridMultilevel"/>
    <w:tmpl w:val="FC6A398A"/>
    <w:lvl w:ilvl="0" w:tplc="1DC6BFA8">
      <w:start w:val="1"/>
      <w:numFmt w:val="decimal"/>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37234D0"/>
    <w:multiLevelType w:val="multilevel"/>
    <w:tmpl w:val="845C515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481123"/>
    <w:multiLevelType w:val="hybridMultilevel"/>
    <w:tmpl w:val="364C7EC8"/>
    <w:lvl w:ilvl="0" w:tplc="6CBA9E40">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F761B97"/>
    <w:multiLevelType w:val="hybridMultilevel"/>
    <w:tmpl w:val="2E7E1D5C"/>
    <w:lvl w:ilvl="0" w:tplc="9B8CE9FA">
      <w:start w:val="3"/>
      <w:numFmt w:val="decimal"/>
      <w:lvlText w:val="%1.1"/>
      <w:lvlJc w:val="left"/>
      <w:pPr>
        <w:ind w:left="1080" w:hanging="36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54772F09"/>
    <w:multiLevelType w:val="hybridMultilevel"/>
    <w:tmpl w:val="E3D062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E7F"/>
    <w:rsid w:val="001E3CBC"/>
    <w:rsid w:val="004062D3"/>
    <w:rsid w:val="0048705A"/>
    <w:rsid w:val="004B3AF2"/>
    <w:rsid w:val="004F79F4"/>
    <w:rsid w:val="00617BCB"/>
    <w:rsid w:val="0078492F"/>
    <w:rsid w:val="008245DF"/>
    <w:rsid w:val="00947109"/>
    <w:rsid w:val="00BD1AA7"/>
    <w:rsid w:val="00BE40F4"/>
    <w:rsid w:val="00CD3E7F"/>
    <w:rsid w:val="00CE0370"/>
    <w:rsid w:val="00D41C88"/>
    <w:rsid w:val="00D60FC2"/>
    <w:rsid w:val="00D90BAE"/>
    <w:rsid w:val="00F007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F282"/>
  <w15:chartTrackingRefBased/>
  <w15:docId w15:val="{907BE1F0-1941-42B0-9DB4-49AFEFB3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7BCB"/>
    <w:pPr>
      <w:keepNext/>
      <w:keepLines/>
      <w:numPr>
        <w:numId w:val="3"/>
      </w:numPr>
      <w:spacing w:before="240" w:after="0" w:line="260" w:lineRule="exact"/>
      <w:ind w:hanging="360"/>
      <w:jc w:val="both"/>
      <w:outlineLvl w:val="0"/>
    </w:pPr>
    <w:rPr>
      <w:rFonts w:ascii="Arial" w:eastAsiaTheme="majorEastAsia" w:hAnsi="Arial"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D60FC2"/>
    <w:pPr>
      <w:keepNext/>
      <w:keepLines/>
      <w:spacing w:before="40" w:after="0" w:line="480" w:lineRule="auto"/>
      <w:ind w:left="1080" w:hanging="360"/>
      <w:outlineLvl w:val="1"/>
    </w:pPr>
    <w:rPr>
      <w:rFonts w:ascii="Trebuchet MS" w:eastAsiaTheme="majorEastAsia" w:hAnsi="Trebuchet MS" w:cstheme="majorBidi"/>
      <w:b/>
      <w:i/>
      <w:color w:val="000000" w:themeColor="text1"/>
      <w:sz w:val="28"/>
      <w:szCs w:val="26"/>
    </w:rPr>
  </w:style>
  <w:style w:type="paragraph" w:styleId="Heading3">
    <w:name w:val="heading 3"/>
    <w:basedOn w:val="Normal"/>
    <w:next w:val="Normal"/>
    <w:link w:val="Heading3Char"/>
    <w:uiPriority w:val="9"/>
    <w:semiHidden/>
    <w:unhideWhenUsed/>
    <w:qFormat/>
    <w:rsid w:val="00617BCB"/>
    <w:pPr>
      <w:keepNext/>
      <w:keepLines/>
      <w:spacing w:before="40" w:after="0" w:line="260" w:lineRule="exact"/>
      <w:jc w:val="both"/>
      <w:outlineLvl w:val="2"/>
    </w:pPr>
    <w:rPr>
      <w:rFonts w:ascii="Arial" w:eastAsiaTheme="majorEastAsia" w:hAnsi="Arial" w:cstheme="majorBidi"/>
      <w:color w:val="000000" w:themeColor="tex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0FC2"/>
    <w:rPr>
      <w:rFonts w:ascii="Trebuchet MS" w:eastAsiaTheme="majorEastAsia" w:hAnsi="Trebuchet MS" w:cstheme="majorBidi"/>
      <w:b/>
      <w:i/>
      <w:color w:val="000000" w:themeColor="text1"/>
      <w:sz w:val="28"/>
      <w:szCs w:val="26"/>
    </w:rPr>
  </w:style>
  <w:style w:type="character" w:customStyle="1" w:styleId="Heading1Char">
    <w:name w:val="Heading 1 Char"/>
    <w:basedOn w:val="DefaultParagraphFont"/>
    <w:link w:val="Heading1"/>
    <w:uiPriority w:val="9"/>
    <w:rsid w:val="00617BCB"/>
    <w:rPr>
      <w:rFonts w:ascii="Arial" w:eastAsiaTheme="majorEastAsia" w:hAnsi="Arial" w:cstheme="majorBidi"/>
      <w:b/>
      <w:color w:val="000000" w:themeColor="text1"/>
      <w:sz w:val="24"/>
      <w:szCs w:val="32"/>
    </w:rPr>
  </w:style>
  <w:style w:type="character" w:customStyle="1" w:styleId="Heading3Char">
    <w:name w:val="Heading 3 Char"/>
    <w:basedOn w:val="DefaultParagraphFont"/>
    <w:link w:val="Heading3"/>
    <w:uiPriority w:val="9"/>
    <w:semiHidden/>
    <w:rsid w:val="00617BCB"/>
    <w:rPr>
      <w:rFonts w:ascii="Arial" w:eastAsiaTheme="majorEastAsia" w:hAnsi="Arial" w:cstheme="majorBidi"/>
      <w:color w:val="000000" w:themeColor="text1"/>
      <w:sz w:val="20"/>
      <w:szCs w:val="24"/>
    </w:rPr>
  </w:style>
  <w:style w:type="paragraph" w:customStyle="1" w:styleId="bodytext">
    <w:name w:val="bodytext"/>
    <w:basedOn w:val="Normal"/>
    <w:rsid w:val="0094710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4870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53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ja.Grasic@gov.si" TargetMode="External"/><Relationship Id="rId5" Type="http://schemas.openxmlformats.org/officeDocument/2006/relationships/hyperlink" Target="mailto:Jurij.Snoj@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2863</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mdk257</dc:creator>
  <cp:keywords/>
  <dc:description/>
  <cp:lastModifiedBy>HP Inc.</cp:lastModifiedBy>
  <cp:revision>2</cp:revision>
  <dcterms:created xsi:type="dcterms:W3CDTF">2018-08-17T14:32:00Z</dcterms:created>
  <dcterms:modified xsi:type="dcterms:W3CDTF">2018-08-17T14:32:00Z</dcterms:modified>
</cp:coreProperties>
</file>