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72" w:rsidRDefault="00E73D72" w:rsidP="00686C3B">
      <w:pPr>
        <w:pStyle w:val="Heading3"/>
      </w:pPr>
      <w:r>
        <w:rPr>
          <w:noProof/>
          <w:lang w:val="en-GB" w:eastAsia="en-GB"/>
        </w:rPr>
        <w:drawing>
          <wp:inline distT="0" distB="0" distL="0" distR="0">
            <wp:extent cx="5758914" cy="774700"/>
            <wp:effectExtent l="0" t="0" r="0" b="6350"/>
            <wp:docPr id="2" name="Picture 2" descr="cid:_1_10B03E3C10AFF4F400253C6DC1258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10B03E3C10AFF4F400253C6DC12582DB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772" cy="78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5CF">
        <w:tab/>
      </w:r>
    </w:p>
    <w:p w:rsidR="00AB0CCE" w:rsidRPr="00AB0CCE" w:rsidRDefault="00AB0CCE" w:rsidP="00AB0CCE">
      <w:pPr>
        <w:spacing w:after="0"/>
        <w:jc w:val="center"/>
        <w:rPr>
          <w:b/>
          <w:sz w:val="32"/>
        </w:rPr>
      </w:pPr>
      <w:r w:rsidRPr="00AB0CCE">
        <w:rPr>
          <w:b/>
          <w:sz w:val="32"/>
        </w:rPr>
        <w:t>Zagotavljanje e-storitev za starejše (55+)</w:t>
      </w:r>
    </w:p>
    <w:p w:rsidR="00AB0CCE" w:rsidRPr="00AB0CCE" w:rsidRDefault="00AB0CCE" w:rsidP="00AB0CCE">
      <w:pPr>
        <w:spacing w:after="0"/>
        <w:jc w:val="center"/>
        <w:rPr>
          <w:b/>
          <w:sz w:val="32"/>
        </w:rPr>
      </w:pPr>
      <w:r w:rsidRPr="00AB0CCE">
        <w:rPr>
          <w:b/>
          <w:sz w:val="32"/>
        </w:rPr>
        <w:t xml:space="preserve">eServices </w:t>
      </w:r>
      <w:proofErr w:type="spellStart"/>
      <w:r w:rsidRPr="00AB0CCE">
        <w:rPr>
          <w:b/>
          <w:sz w:val="32"/>
        </w:rPr>
        <w:t>Provision</w:t>
      </w:r>
      <w:proofErr w:type="spellEnd"/>
      <w:r w:rsidRPr="00AB0CCE">
        <w:rPr>
          <w:b/>
          <w:sz w:val="32"/>
        </w:rPr>
        <w:t xml:space="preserve"> </w:t>
      </w:r>
      <w:proofErr w:type="spellStart"/>
      <w:r w:rsidRPr="00AB0CCE">
        <w:rPr>
          <w:b/>
          <w:sz w:val="32"/>
        </w:rPr>
        <w:t>for</w:t>
      </w:r>
      <w:proofErr w:type="spellEnd"/>
      <w:r w:rsidRPr="00AB0CCE">
        <w:rPr>
          <w:b/>
          <w:sz w:val="32"/>
        </w:rPr>
        <w:t xml:space="preserve"> </w:t>
      </w:r>
      <w:proofErr w:type="spellStart"/>
      <w:r w:rsidRPr="00AB0CCE">
        <w:rPr>
          <w:b/>
          <w:sz w:val="32"/>
        </w:rPr>
        <w:t>the</w:t>
      </w:r>
      <w:proofErr w:type="spellEnd"/>
      <w:r w:rsidRPr="00AB0CCE">
        <w:rPr>
          <w:b/>
          <w:sz w:val="32"/>
        </w:rPr>
        <w:t xml:space="preserve"> </w:t>
      </w:r>
      <w:proofErr w:type="spellStart"/>
      <w:r w:rsidRPr="00AB0CCE">
        <w:rPr>
          <w:b/>
          <w:sz w:val="32"/>
        </w:rPr>
        <w:t>Elderly</w:t>
      </w:r>
      <w:proofErr w:type="spellEnd"/>
      <w:r w:rsidRPr="00AB0CCE">
        <w:rPr>
          <w:b/>
          <w:sz w:val="32"/>
        </w:rPr>
        <w:t xml:space="preserve"> (55+)</w:t>
      </w:r>
    </w:p>
    <w:p w:rsidR="00ED73A1" w:rsidRDefault="00ED73A1" w:rsidP="00686C3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sl-SI"/>
        </w:rPr>
      </w:pPr>
    </w:p>
    <w:p w:rsidR="00ED73A1" w:rsidRPr="00AB0CCE" w:rsidRDefault="00ED73A1" w:rsidP="00ED73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Martina </w:t>
      </w:r>
      <w:proofErr w:type="spellStart"/>
      <w:r w:rsidRPr="00AB0CCE">
        <w:rPr>
          <w:rFonts w:ascii="Times New Roman" w:eastAsia="Times New Roman" w:hAnsi="Times New Roman" w:cs="Times New Roman"/>
          <w:lang w:eastAsia="sl-SI"/>
        </w:rPr>
        <w:t>Uvodić</w:t>
      </w:r>
      <w:proofErr w:type="spellEnd"/>
      <w:r w:rsidRPr="00AB0CCE">
        <w:rPr>
          <w:rFonts w:ascii="Times New Roman" w:eastAsia="Times New Roman" w:hAnsi="Times New Roman" w:cs="Times New Roman"/>
          <w:lang w:eastAsia="sl-SI"/>
        </w:rPr>
        <w:t>, univ. dipl. ing. kem., kontaktna oseba</w:t>
      </w:r>
    </w:p>
    <w:p w:rsidR="00ED73A1" w:rsidRPr="00AB0CCE" w:rsidRDefault="00ED73A1" w:rsidP="00ED73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>Omrežje Slovenski e-seniorji: Vključevanje v aktivno staranje</w:t>
      </w:r>
    </w:p>
    <w:p w:rsidR="00ED73A1" w:rsidRPr="00AB0CCE" w:rsidRDefault="00ED73A1" w:rsidP="00ED73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l-SI"/>
        </w:rPr>
      </w:pPr>
      <w:hyperlink r:id="rId7" w:history="1">
        <w:r w:rsidRPr="00AB0CCE">
          <w:rPr>
            <w:rStyle w:val="Hyperlink"/>
            <w:rFonts w:ascii="Times New Roman" w:eastAsia="Times New Roman" w:hAnsi="Times New Roman" w:cs="Times New Roman"/>
            <w:lang w:eastAsia="sl-SI"/>
          </w:rPr>
          <w:t>http://eregion.eu/16-10-2017-slovenia-eseniors-network-einclusion-active-aging</w:t>
        </w:r>
      </w:hyperlink>
      <w:r w:rsidRPr="00AB0CCE">
        <w:rPr>
          <w:rFonts w:ascii="Times New Roman" w:eastAsia="Times New Roman" w:hAnsi="Times New Roman" w:cs="Times New Roman"/>
          <w:lang w:eastAsia="sl-SI"/>
        </w:rPr>
        <w:t xml:space="preserve"> </w:t>
      </w:r>
      <w:hyperlink r:id="rId8" w:history="1">
        <w:r w:rsidRPr="00AB0CCE">
          <w:rPr>
            <w:rStyle w:val="Hyperlink"/>
            <w:rFonts w:ascii="Times New Roman" w:eastAsia="Times New Roman" w:hAnsi="Times New Roman" w:cs="Times New Roman"/>
            <w:lang w:eastAsia="sl-SI"/>
          </w:rPr>
          <w:t>UvodicM@gmail.com</w:t>
        </w:r>
      </w:hyperlink>
    </w:p>
    <w:p w:rsidR="00ED73A1" w:rsidRPr="00AB0CCE" w:rsidRDefault="00ED73A1" w:rsidP="00686C3B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ED73A1" w:rsidRPr="00AB0CCE" w:rsidRDefault="00ED73A1" w:rsidP="00686C3B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686C3B" w:rsidRPr="00AB0CCE" w:rsidRDefault="0043627F" w:rsidP="00686C3B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>Danes svet zaznamujejo zelo hitre spremembe v tehnologiji (računalniki, mobilni telefoni, in</w:t>
      </w:r>
      <w:r w:rsidR="00FE2B08" w:rsidRPr="00AB0CCE">
        <w:rPr>
          <w:rFonts w:ascii="Times New Roman" w:eastAsia="Times New Roman" w:hAnsi="Times New Roman" w:cs="Times New Roman"/>
          <w:lang w:eastAsia="sl-SI"/>
        </w:rPr>
        <w:t>ternet, elektronsko bančništvo). S</w:t>
      </w:r>
      <w:r w:rsidRPr="00AB0CCE">
        <w:rPr>
          <w:rFonts w:ascii="Times New Roman" w:eastAsia="Times New Roman" w:hAnsi="Times New Roman" w:cs="Times New Roman"/>
          <w:lang w:eastAsia="sl-SI"/>
        </w:rPr>
        <w:t>tarejši ljudje se počutijo bolj izgubljeni, zm</w:t>
      </w:r>
      <w:r w:rsidR="00282D0F" w:rsidRPr="00AB0CCE">
        <w:rPr>
          <w:rFonts w:ascii="Times New Roman" w:eastAsia="Times New Roman" w:hAnsi="Times New Roman" w:cs="Times New Roman"/>
          <w:lang w:eastAsia="sl-SI"/>
        </w:rPr>
        <w:t>edeni</w:t>
      </w:r>
      <w:r w:rsidR="00FE2B08" w:rsidRPr="00AB0CCE">
        <w:rPr>
          <w:rFonts w:ascii="Times New Roman" w:eastAsia="Times New Roman" w:hAnsi="Times New Roman" w:cs="Times New Roman"/>
          <w:lang w:eastAsia="sl-SI"/>
        </w:rPr>
        <w:t>, izključeni</w:t>
      </w:r>
      <w:r w:rsidR="00282D0F" w:rsidRPr="00AB0CCE">
        <w:rPr>
          <w:rFonts w:ascii="Times New Roman" w:eastAsia="Times New Roman" w:hAnsi="Times New Roman" w:cs="Times New Roman"/>
          <w:lang w:eastAsia="sl-SI"/>
        </w:rPr>
        <w:t>. Znanja, potrebna</w:t>
      </w:r>
      <w:r w:rsidRPr="00AB0CCE">
        <w:rPr>
          <w:rFonts w:ascii="Times New Roman" w:eastAsia="Times New Roman" w:hAnsi="Times New Roman" w:cs="Times New Roman"/>
          <w:lang w:eastAsia="sl-SI"/>
        </w:rPr>
        <w:t xml:space="preserve"> za uporabo novih tehnologij</w:t>
      </w:r>
      <w:r w:rsidR="00D0055E">
        <w:rPr>
          <w:rFonts w:ascii="Times New Roman" w:eastAsia="Times New Roman" w:hAnsi="Times New Roman" w:cs="Times New Roman"/>
          <w:lang w:eastAsia="sl-SI"/>
        </w:rPr>
        <w:t>,</w:t>
      </w:r>
      <w:r w:rsidR="00282D0F" w:rsidRPr="00AB0CCE">
        <w:rPr>
          <w:rFonts w:ascii="Times New Roman" w:eastAsia="Times New Roman" w:hAnsi="Times New Roman" w:cs="Times New Roman"/>
          <w:lang w:eastAsia="sl-SI"/>
        </w:rPr>
        <w:t xml:space="preserve"> so neenakomerno porazdeljena. Ta neenakomernost razporeditve</w:t>
      </w:r>
      <w:r w:rsidRPr="00AB0CCE">
        <w:rPr>
          <w:rFonts w:ascii="Times New Roman" w:eastAsia="Times New Roman" w:hAnsi="Times New Roman" w:cs="Times New Roman"/>
          <w:lang w:eastAsia="sl-SI"/>
        </w:rPr>
        <w:t xml:space="preserve"> blokira možnosti za izmenjavo izkušenj s starejšimi ljudmi. S </w:t>
      </w:r>
      <w:r w:rsidR="00686C3B" w:rsidRPr="00AB0CCE">
        <w:rPr>
          <w:rFonts w:ascii="Times New Roman" w:eastAsia="Times New Roman" w:hAnsi="Times New Roman" w:cs="Times New Roman"/>
          <w:lang w:eastAsia="sl-SI"/>
        </w:rPr>
        <w:t xml:space="preserve">pridobivanjem znanja in uporabo IKT </w:t>
      </w:r>
      <w:r w:rsidRPr="00AB0CCE">
        <w:rPr>
          <w:rFonts w:ascii="Times New Roman" w:eastAsia="Times New Roman" w:hAnsi="Times New Roman" w:cs="Times New Roman"/>
          <w:lang w:eastAsia="sl-SI"/>
        </w:rPr>
        <w:t xml:space="preserve">postane življenje </w:t>
      </w:r>
      <w:r w:rsidR="00686C3B" w:rsidRPr="00AB0CCE">
        <w:rPr>
          <w:rFonts w:ascii="Times New Roman" w:eastAsia="Times New Roman" w:hAnsi="Times New Roman" w:cs="Times New Roman"/>
          <w:lang w:eastAsia="sl-SI"/>
        </w:rPr>
        <w:t xml:space="preserve">starejših </w:t>
      </w:r>
      <w:r w:rsidRPr="00AB0CCE">
        <w:rPr>
          <w:rFonts w:ascii="Times New Roman" w:eastAsia="Times New Roman" w:hAnsi="Times New Roman" w:cs="Times New Roman"/>
          <w:lang w:eastAsia="sl-SI"/>
        </w:rPr>
        <w:t xml:space="preserve">lažje, udobnejše pa tudi varnejše. </w:t>
      </w:r>
    </w:p>
    <w:p w:rsidR="0043627F" w:rsidRPr="00AB0CCE" w:rsidRDefault="0043627F" w:rsidP="00686C3B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>Zato je potrebno na kraju samem poskrbeti za starejše občane z naslednjimi temami</w:t>
      </w:r>
      <w:r w:rsidR="00FE2B08" w:rsidRPr="00AB0CCE">
        <w:rPr>
          <w:rFonts w:ascii="Times New Roman" w:eastAsia="Times New Roman" w:hAnsi="Times New Roman" w:cs="Times New Roman"/>
          <w:lang w:eastAsia="sl-SI"/>
        </w:rPr>
        <w:t xml:space="preserve"> IKT</w:t>
      </w:r>
      <w:r w:rsidRPr="00AB0CCE">
        <w:rPr>
          <w:rFonts w:ascii="Times New Roman" w:eastAsia="Times New Roman" w:hAnsi="Times New Roman" w:cs="Times New Roman"/>
          <w:lang w:eastAsia="sl-SI"/>
        </w:rPr>
        <w:t xml:space="preserve">: </w:t>
      </w:r>
    </w:p>
    <w:p w:rsidR="0043627F" w:rsidRPr="00AB0CCE" w:rsidRDefault="0043627F" w:rsidP="00686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Osnovne računalniške spretnosti </w:t>
      </w:r>
    </w:p>
    <w:p w:rsidR="0043627F" w:rsidRPr="00AB0CCE" w:rsidRDefault="0043627F" w:rsidP="00686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Internet </w:t>
      </w:r>
    </w:p>
    <w:p w:rsidR="0043627F" w:rsidRPr="00AB0CCE" w:rsidRDefault="0043627F" w:rsidP="00686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Komunikacija </w:t>
      </w:r>
    </w:p>
    <w:p w:rsidR="0043627F" w:rsidRPr="00AB0CCE" w:rsidRDefault="0043627F" w:rsidP="00686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E-bančništvo </w:t>
      </w:r>
    </w:p>
    <w:p w:rsidR="0043627F" w:rsidRPr="00AB0CCE" w:rsidRDefault="0043627F" w:rsidP="00686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E-nakupovanje </w:t>
      </w:r>
    </w:p>
    <w:p w:rsidR="0043627F" w:rsidRPr="00AB0CCE" w:rsidRDefault="0043627F" w:rsidP="00686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Uporaba aplikacij in programske opreme za rekreacijske namene </w:t>
      </w:r>
    </w:p>
    <w:p w:rsidR="000705CF" w:rsidRPr="00AB0CCE" w:rsidRDefault="0043627F" w:rsidP="00686C3B">
      <w:pPr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>To naj bi bila glavna glavna tema omrežja e-seniors Slovenije. Organizacija in pristopi se prilagajajo lokalnim razmeram, možnostim in pobudam.</w:t>
      </w:r>
    </w:p>
    <w:p w:rsidR="0043627F" w:rsidRPr="00AB0CCE" w:rsidRDefault="0043627F" w:rsidP="00686C3B">
      <w:pPr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>Vendar</w:t>
      </w:r>
      <w:r w:rsidR="007F3D39" w:rsidRPr="00AB0CCE">
        <w:rPr>
          <w:rFonts w:ascii="Times New Roman" w:eastAsia="Times New Roman" w:hAnsi="Times New Roman" w:cs="Times New Roman"/>
          <w:lang w:eastAsia="sl-SI"/>
        </w:rPr>
        <w:t xml:space="preserve"> je treba poudariti, da je to dobro in koristno za zdravi in aktivni del starejše populacije. Servisni del bi moral zajemati še mnogo širše področje informacij in storitev, ki so povezane</w:t>
      </w:r>
      <w:r w:rsidR="009665E2" w:rsidRPr="00AB0CCE">
        <w:rPr>
          <w:rFonts w:ascii="Times New Roman" w:eastAsia="Times New Roman" w:hAnsi="Times New Roman" w:cs="Times New Roman"/>
          <w:lang w:eastAsia="sl-SI"/>
        </w:rPr>
        <w:t xml:space="preserve"> in ki so vzpostavljene v razvitem svetu</w:t>
      </w:r>
      <w:r w:rsidR="007F3D39" w:rsidRPr="00AB0CCE">
        <w:rPr>
          <w:rFonts w:ascii="Times New Roman" w:eastAsia="Times New Roman" w:hAnsi="Times New Roman" w:cs="Times New Roman"/>
          <w:lang w:eastAsia="sl-SI"/>
        </w:rPr>
        <w:t>:</w:t>
      </w:r>
    </w:p>
    <w:p w:rsidR="00AB0CCE" w:rsidRPr="00AB0CCE" w:rsidRDefault="00AB0CCE" w:rsidP="00AB0CCE">
      <w:pPr>
        <w:spacing w:after="0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>Informacijski servis za pomoč starejšim – spletne strani in bilteni za pomoč in orientacijo starejših</w:t>
      </w:r>
    </w:p>
    <w:p w:rsidR="00AB0CCE" w:rsidRPr="00AB0CCE" w:rsidRDefault="00AB0CCE" w:rsidP="00AB0CCE">
      <w:pPr>
        <w:spacing w:after="0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>Program zaposlovanja starejših  v skupnosti – ureditev razmer za administrativno in davčno vzpodbudo ter družbeno vključenost in koristnost starejših</w:t>
      </w:r>
    </w:p>
    <w:p w:rsidR="00AB0CCE" w:rsidRPr="00AB0CCE" w:rsidRDefault="00AB0CCE" w:rsidP="00AB0CCE">
      <w:pPr>
        <w:spacing w:after="0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Medsebojno povezovanje  virov staranja in invalidnosti </w:t>
      </w:r>
      <w:bookmarkStart w:id="0" w:name="_GoBack"/>
      <w:bookmarkEnd w:id="0"/>
    </w:p>
    <w:p w:rsidR="00AB0CCE" w:rsidRPr="00AB0CCE" w:rsidRDefault="00AB0CCE" w:rsidP="00AB0CCE">
      <w:pPr>
        <w:spacing w:after="0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Storitve za odrasle na podlagi skupnosti / Zdravstvena nega odraslih </w:t>
      </w:r>
    </w:p>
    <w:p w:rsidR="00AB0CCE" w:rsidRPr="00AB0CCE" w:rsidRDefault="00AB0CCE" w:rsidP="00AB0CCE">
      <w:pPr>
        <w:spacing w:after="0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Preprečevanje bolezni in spodbujanje zdravja </w:t>
      </w:r>
    </w:p>
    <w:p w:rsidR="00AB0CCE" w:rsidRPr="00AB0CCE" w:rsidRDefault="00AB0CCE" w:rsidP="00AB0CCE">
      <w:pPr>
        <w:spacing w:after="0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Program podpore za družinske skrbnike </w:t>
      </w:r>
    </w:p>
    <w:p w:rsidR="00AB0CCE" w:rsidRPr="00AB0CCE" w:rsidRDefault="00AB0CCE" w:rsidP="00AB0CCE">
      <w:pPr>
        <w:spacing w:after="0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Program zdravstvenega zavarovanja in svetovanje </w:t>
      </w:r>
    </w:p>
    <w:p w:rsidR="00AB0CCE" w:rsidRPr="00AB0CCE" w:rsidRDefault="00AB0CCE" w:rsidP="00AB0CCE">
      <w:pPr>
        <w:spacing w:after="0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 xml:space="preserve">Pravna pomoč </w:t>
      </w:r>
    </w:p>
    <w:p w:rsidR="00AB0CCE" w:rsidRPr="00AB0CCE" w:rsidRDefault="00AB0CCE" w:rsidP="00AB0CCE">
      <w:pPr>
        <w:spacing w:after="0"/>
        <w:rPr>
          <w:rFonts w:ascii="Times New Roman" w:eastAsia="Times New Roman" w:hAnsi="Times New Roman" w:cs="Times New Roman"/>
          <w:lang w:eastAsia="sl-SI"/>
        </w:rPr>
      </w:pPr>
      <w:r w:rsidRPr="00AB0CCE">
        <w:rPr>
          <w:rFonts w:ascii="Times New Roman" w:eastAsia="Times New Roman" w:hAnsi="Times New Roman" w:cs="Times New Roman"/>
          <w:lang w:eastAsia="sl-SI"/>
        </w:rPr>
        <w:t>Program varuha človekovih pravic za dolgotrajno oskrbo</w:t>
      </w:r>
    </w:p>
    <w:p w:rsidR="00686C3B" w:rsidRPr="00AB0CCE" w:rsidRDefault="00686C3B" w:rsidP="00AB0CCE">
      <w:pPr>
        <w:spacing w:after="0"/>
        <w:rPr>
          <w:rFonts w:ascii="Times New Roman" w:hAnsi="Times New Roman" w:cs="Times New Roman"/>
        </w:rPr>
      </w:pPr>
    </w:p>
    <w:p w:rsidR="00686C3B" w:rsidRDefault="00282D0F" w:rsidP="00AB0CCE">
      <w:pPr>
        <w:spacing w:after="0"/>
        <w:rPr>
          <w:rFonts w:ascii="Times New Roman" w:hAnsi="Times New Roman" w:cs="Times New Roman"/>
        </w:rPr>
      </w:pPr>
      <w:r w:rsidRPr="00AB0CCE">
        <w:rPr>
          <w:rFonts w:ascii="Times New Roman" w:hAnsi="Times New Roman" w:cs="Times New Roman"/>
        </w:rPr>
        <w:t>Vzpostavitev teh storitev in učinkovitost je</w:t>
      </w:r>
      <w:r w:rsidR="00C54129" w:rsidRPr="00AB0CCE">
        <w:rPr>
          <w:rFonts w:ascii="Times New Roman" w:hAnsi="Times New Roman" w:cs="Times New Roman"/>
        </w:rPr>
        <w:t xml:space="preserve"> rezultat koordinacije in dopolnjevanja med različnimi institucijami, vejami oblasti in </w:t>
      </w:r>
      <w:r w:rsidRPr="00AB0CCE">
        <w:rPr>
          <w:rFonts w:ascii="Times New Roman" w:hAnsi="Times New Roman" w:cs="Times New Roman"/>
        </w:rPr>
        <w:t>volontersko dejavnostjo.</w:t>
      </w:r>
    </w:p>
    <w:p w:rsidR="00AB0CCE" w:rsidRPr="00AB0CCE" w:rsidRDefault="00AB0CCE" w:rsidP="00AB0CCE">
      <w:pPr>
        <w:spacing w:after="0"/>
        <w:rPr>
          <w:rFonts w:ascii="Times New Roman" w:hAnsi="Times New Roman" w:cs="Times New Roman"/>
        </w:rPr>
      </w:pPr>
    </w:p>
    <w:sectPr w:rsidR="00AB0CCE" w:rsidRPr="00AB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42F0C"/>
    <w:multiLevelType w:val="multilevel"/>
    <w:tmpl w:val="5A0A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E31BB"/>
    <w:multiLevelType w:val="multilevel"/>
    <w:tmpl w:val="FCDC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CF"/>
    <w:rsid w:val="000705CF"/>
    <w:rsid w:val="00282D0F"/>
    <w:rsid w:val="0034265E"/>
    <w:rsid w:val="0043627F"/>
    <w:rsid w:val="00686C3B"/>
    <w:rsid w:val="007F3D39"/>
    <w:rsid w:val="009665E2"/>
    <w:rsid w:val="00A547F5"/>
    <w:rsid w:val="00AB0CCE"/>
    <w:rsid w:val="00AE5838"/>
    <w:rsid w:val="00C54129"/>
    <w:rsid w:val="00D0055E"/>
    <w:rsid w:val="00DE653F"/>
    <w:rsid w:val="00E73D72"/>
    <w:rsid w:val="00ED73A1"/>
    <w:rsid w:val="00F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F062"/>
  <w15:docId w15:val="{1A323D0F-C03C-4216-A8FC-2A25E960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0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5C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705C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Emphasis">
    <w:name w:val="Emphasis"/>
    <w:basedOn w:val="DefaultParagraphFont"/>
    <w:uiPriority w:val="20"/>
    <w:qFormat/>
    <w:rsid w:val="000705CF"/>
    <w:rPr>
      <w:i/>
      <w:iCs/>
    </w:rPr>
  </w:style>
  <w:style w:type="paragraph" w:styleId="ListParagraph">
    <w:name w:val="List Paragraph"/>
    <w:basedOn w:val="Normal"/>
    <w:uiPriority w:val="34"/>
    <w:qFormat/>
    <w:rsid w:val="004362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5E2"/>
    <w:rPr>
      <w:color w:val="0000FF" w:themeColor="hyperlink"/>
      <w:u w:val="single"/>
    </w:rPr>
  </w:style>
  <w:style w:type="character" w:customStyle="1" w:styleId="notranslate">
    <w:name w:val="notranslate"/>
    <w:basedOn w:val="DefaultParagraphFont"/>
    <w:rsid w:val="0096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odic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region.eu/16-10-2017-slovenia-eseniors-network-einclusion-active-ag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_1_10B03E3C10AFF4F400253C6DC12582DB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Orhideja</dc:creator>
  <cp:lastModifiedBy>HP Inc.</cp:lastModifiedBy>
  <cp:revision>2</cp:revision>
  <dcterms:created xsi:type="dcterms:W3CDTF">2018-08-01T06:46:00Z</dcterms:created>
  <dcterms:modified xsi:type="dcterms:W3CDTF">2018-08-01T06:46:00Z</dcterms:modified>
</cp:coreProperties>
</file>