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C1" w:rsidRDefault="00B055C1" w:rsidP="00B055C1">
      <w:pPr>
        <w:autoSpaceDE w:val="0"/>
        <w:autoSpaceDN w:val="0"/>
        <w:adjustRightInd w:val="0"/>
        <w:spacing w:after="0" w:line="240" w:lineRule="auto"/>
        <w:jc w:val="center"/>
        <w:rPr>
          <w:rFonts w:ascii="Arial" w:hAnsi="Arial" w:cs="Arial"/>
          <w:b/>
          <w:i/>
          <w:color w:val="333333"/>
          <w:sz w:val="24"/>
          <w:szCs w:val="24"/>
          <w:shd w:val="clear" w:color="auto" w:fill="FFFFFF"/>
        </w:rPr>
      </w:pPr>
      <w:r>
        <w:rPr>
          <w:rFonts w:ascii="Times New Roman" w:hAnsi="Times New Roman"/>
          <w:noProof/>
          <w:szCs w:val="24"/>
          <w:lang w:val="en-US"/>
        </w:rPr>
        <w:drawing>
          <wp:inline distT="0" distB="0" distL="0" distR="0" wp14:anchorId="33E133FE" wp14:editId="61945AA2">
            <wp:extent cx="1911350" cy="840994"/>
            <wp:effectExtent l="0" t="0" r="0" b="0"/>
            <wp:docPr id="1" name="Picture 1" descr="~b93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9358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1350" cy="840994"/>
                    </a:xfrm>
                    <a:prstGeom prst="rect">
                      <a:avLst/>
                    </a:prstGeom>
                    <a:noFill/>
                    <a:ln>
                      <a:noFill/>
                    </a:ln>
                  </pic:spPr>
                </pic:pic>
              </a:graphicData>
            </a:graphic>
          </wp:inline>
        </w:drawing>
      </w:r>
    </w:p>
    <w:p w:rsidR="00B055C1" w:rsidRDefault="00B055C1" w:rsidP="00B055C1">
      <w:pPr>
        <w:autoSpaceDE w:val="0"/>
        <w:autoSpaceDN w:val="0"/>
        <w:adjustRightInd w:val="0"/>
        <w:spacing w:after="0" w:line="240" w:lineRule="auto"/>
        <w:jc w:val="center"/>
        <w:rPr>
          <w:rFonts w:ascii="Arial" w:hAnsi="Arial" w:cs="Arial"/>
          <w:b/>
          <w:i/>
          <w:color w:val="333333"/>
          <w:sz w:val="24"/>
          <w:szCs w:val="24"/>
          <w:shd w:val="clear" w:color="auto" w:fill="FFFFFF"/>
        </w:rPr>
      </w:pPr>
    </w:p>
    <w:p w:rsidR="00D1749B" w:rsidRDefault="00D1749B" w:rsidP="00B055C1">
      <w:pPr>
        <w:autoSpaceDE w:val="0"/>
        <w:autoSpaceDN w:val="0"/>
        <w:adjustRightInd w:val="0"/>
        <w:spacing w:after="0" w:line="240" w:lineRule="auto"/>
        <w:jc w:val="center"/>
        <w:rPr>
          <w:rFonts w:ascii="Arial" w:hAnsi="Arial" w:cs="Arial"/>
          <w:b/>
          <w:i/>
          <w:color w:val="333333"/>
          <w:sz w:val="24"/>
          <w:szCs w:val="24"/>
          <w:shd w:val="clear" w:color="auto" w:fill="FFFFFF"/>
        </w:rPr>
      </w:pPr>
    </w:p>
    <w:p w:rsidR="00B055C1" w:rsidRPr="00D1749B" w:rsidRDefault="00D1749B" w:rsidP="00B055C1">
      <w:pPr>
        <w:autoSpaceDE w:val="0"/>
        <w:autoSpaceDN w:val="0"/>
        <w:adjustRightInd w:val="0"/>
        <w:spacing w:after="0" w:line="240" w:lineRule="auto"/>
        <w:jc w:val="center"/>
        <w:rPr>
          <w:rFonts w:ascii="Arial" w:hAnsi="Arial" w:cs="Arial"/>
          <w:b/>
          <w:color w:val="333333"/>
          <w:sz w:val="32"/>
          <w:szCs w:val="24"/>
          <w:shd w:val="clear" w:color="auto" w:fill="FFFFFF"/>
        </w:rPr>
      </w:pPr>
      <w:r w:rsidRPr="00D1749B">
        <w:rPr>
          <w:rFonts w:ascii="Arial" w:hAnsi="Arial" w:cs="Arial"/>
          <w:b/>
          <w:color w:val="333333"/>
          <w:sz w:val="32"/>
          <w:szCs w:val="24"/>
          <w:shd w:val="clear" w:color="auto" w:fill="FFFFFF"/>
        </w:rPr>
        <w:t>Srebrna e-ekonomija</w:t>
      </w:r>
    </w:p>
    <w:p w:rsidR="00B055C1" w:rsidRDefault="00B055C1" w:rsidP="00B055C1">
      <w:pPr>
        <w:autoSpaceDE w:val="0"/>
        <w:autoSpaceDN w:val="0"/>
        <w:adjustRightInd w:val="0"/>
        <w:spacing w:after="0" w:line="240" w:lineRule="auto"/>
        <w:jc w:val="center"/>
        <w:rPr>
          <w:rFonts w:ascii="Arial" w:hAnsi="Arial" w:cs="Arial"/>
          <w:b/>
          <w:i/>
          <w:color w:val="333333"/>
          <w:sz w:val="24"/>
          <w:szCs w:val="24"/>
          <w:shd w:val="clear" w:color="auto" w:fill="FFFFFF"/>
        </w:rPr>
      </w:pPr>
    </w:p>
    <w:p w:rsidR="00B055C1" w:rsidRPr="00D1749B" w:rsidRDefault="00B055C1" w:rsidP="00D1749B">
      <w:pPr>
        <w:autoSpaceDE w:val="0"/>
        <w:autoSpaceDN w:val="0"/>
        <w:adjustRightInd w:val="0"/>
        <w:spacing w:after="0" w:line="240" w:lineRule="auto"/>
        <w:jc w:val="center"/>
        <w:rPr>
          <w:rFonts w:ascii="Arial" w:hAnsi="Arial" w:cs="Arial"/>
          <w:b/>
          <w:color w:val="333333"/>
          <w:sz w:val="24"/>
          <w:szCs w:val="24"/>
          <w:shd w:val="clear" w:color="auto" w:fill="FFFFFF"/>
        </w:rPr>
      </w:pPr>
      <w:r w:rsidRPr="00D1749B">
        <w:rPr>
          <w:rFonts w:ascii="Arial" w:hAnsi="Arial" w:cs="Arial"/>
          <w:b/>
          <w:color w:val="333333"/>
          <w:sz w:val="24"/>
          <w:szCs w:val="24"/>
          <w:shd w:val="clear" w:color="auto" w:fill="FFFFFF"/>
        </w:rPr>
        <w:t>Dr. Jože Gričar</w:t>
      </w:r>
      <w:r w:rsidR="00D1749B" w:rsidRPr="00D1749B">
        <w:rPr>
          <w:rFonts w:ascii="Arial" w:hAnsi="Arial" w:cs="Arial"/>
          <w:b/>
          <w:color w:val="333333"/>
          <w:sz w:val="24"/>
          <w:szCs w:val="24"/>
          <w:shd w:val="clear" w:color="auto" w:fill="FFFFFF"/>
        </w:rPr>
        <w:t>, programski koordinator</w:t>
      </w:r>
    </w:p>
    <w:p w:rsidR="00B055C1" w:rsidRPr="00D1749B" w:rsidRDefault="00D1749B" w:rsidP="00D1749B">
      <w:pPr>
        <w:autoSpaceDE w:val="0"/>
        <w:autoSpaceDN w:val="0"/>
        <w:adjustRightInd w:val="0"/>
        <w:spacing w:after="0" w:line="240" w:lineRule="auto"/>
        <w:jc w:val="center"/>
        <w:rPr>
          <w:rFonts w:ascii="Arial" w:hAnsi="Arial" w:cs="Arial"/>
          <w:sz w:val="24"/>
          <w:szCs w:val="24"/>
        </w:rPr>
      </w:pPr>
      <w:hyperlink r:id="rId6" w:history="1">
        <w:proofErr w:type="spellStart"/>
        <w:r w:rsidRPr="00D1749B">
          <w:rPr>
            <w:rStyle w:val="Hyperlink"/>
            <w:rFonts w:ascii="Arial" w:hAnsi="Arial" w:cs="Arial"/>
            <w:bCs/>
            <w:color w:val="4E8AAE"/>
            <w:sz w:val="24"/>
            <w:szCs w:val="24"/>
            <w:bdr w:val="none" w:sz="0" w:space="0" w:color="auto" w:frame="1"/>
            <w:shd w:val="clear" w:color="auto" w:fill="FFFFFF"/>
          </w:rPr>
          <w:t>Inter</w:t>
        </w:r>
        <w:proofErr w:type="spellEnd"/>
        <w:r w:rsidRPr="00D1749B">
          <w:rPr>
            <w:rStyle w:val="Hyperlink"/>
            <w:rFonts w:ascii="Arial" w:hAnsi="Arial" w:cs="Arial"/>
            <w:bCs/>
            <w:color w:val="4E8AAE"/>
            <w:sz w:val="24"/>
            <w:szCs w:val="24"/>
            <w:bdr w:val="none" w:sz="0" w:space="0" w:color="auto" w:frame="1"/>
            <w:shd w:val="clear" w:color="auto" w:fill="FFFFFF"/>
          </w:rPr>
          <w:t>-</w:t>
        </w:r>
        <w:proofErr w:type="spellStart"/>
        <w:r w:rsidRPr="00D1749B">
          <w:rPr>
            <w:rStyle w:val="Hyperlink"/>
            <w:rFonts w:ascii="Arial" w:hAnsi="Arial" w:cs="Arial"/>
            <w:bCs/>
            <w:color w:val="4E8AAE"/>
            <w:sz w:val="24"/>
            <w:szCs w:val="24"/>
            <w:bdr w:val="none" w:sz="0" w:space="0" w:color="auto" w:frame="1"/>
            <w:shd w:val="clear" w:color="auto" w:fill="FFFFFF"/>
          </w:rPr>
          <w:t>Municipality</w:t>
        </w:r>
        <w:proofErr w:type="spellEnd"/>
        <w:r w:rsidRPr="00D1749B">
          <w:rPr>
            <w:rStyle w:val="Hyperlink"/>
            <w:rFonts w:ascii="Arial" w:hAnsi="Arial" w:cs="Arial"/>
            <w:bCs/>
            <w:color w:val="4E8AAE"/>
            <w:sz w:val="24"/>
            <w:szCs w:val="24"/>
            <w:bdr w:val="none" w:sz="0" w:space="0" w:color="auto" w:frame="1"/>
            <w:shd w:val="clear" w:color="auto" w:fill="FFFFFF"/>
          </w:rPr>
          <w:t xml:space="preserve"> </w:t>
        </w:r>
        <w:proofErr w:type="spellStart"/>
        <w:r w:rsidRPr="00D1749B">
          <w:rPr>
            <w:rStyle w:val="Hyperlink"/>
            <w:rFonts w:ascii="Arial" w:hAnsi="Arial" w:cs="Arial"/>
            <w:bCs/>
            <w:color w:val="4E8AAE"/>
            <w:sz w:val="24"/>
            <w:szCs w:val="24"/>
            <w:bdr w:val="none" w:sz="0" w:space="0" w:color="auto" w:frame="1"/>
            <w:shd w:val="clear" w:color="auto" w:fill="FFFFFF"/>
          </w:rPr>
          <w:t>Initiative</w:t>
        </w:r>
        <w:proofErr w:type="spellEnd"/>
        <w:r w:rsidRPr="00D1749B">
          <w:rPr>
            <w:rStyle w:val="Hyperlink"/>
            <w:rFonts w:ascii="Arial" w:hAnsi="Arial" w:cs="Arial"/>
            <w:bCs/>
            <w:color w:val="4E8AAE"/>
            <w:sz w:val="24"/>
            <w:szCs w:val="24"/>
            <w:bdr w:val="none" w:sz="0" w:space="0" w:color="auto" w:frame="1"/>
            <w:shd w:val="clear" w:color="auto" w:fill="FFFFFF"/>
          </w:rPr>
          <w:t xml:space="preserve">: </w:t>
        </w:r>
        <w:proofErr w:type="spellStart"/>
        <w:r w:rsidRPr="00D1749B">
          <w:rPr>
            <w:rStyle w:val="Hyperlink"/>
            <w:rFonts w:ascii="Arial" w:hAnsi="Arial" w:cs="Arial"/>
            <w:bCs/>
            <w:color w:val="4E8AAE"/>
            <w:sz w:val="24"/>
            <w:szCs w:val="24"/>
            <w:bdr w:val="none" w:sz="0" w:space="0" w:color="auto" w:frame="1"/>
            <w:shd w:val="clear" w:color="auto" w:fill="FFFFFF"/>
          </w:rPr>
          <w:t>Cross</w:t>
        </w:r>
        <w:proofErr w:type="spellEnd"/>
        <w:r w:rsidRPr="00D1749B">
          <w:rPr>
            <w:rStyle w:val="Hyperlink"/>
            <w:rFonts w:ascii="Arial" w:hAnsi="Arial" w:cs="Arial"/>
            <w:bCs/>
            <w:color w:val="4E8AAE"/>
            <w:sz w:val="24"/>
            <w:szCs w:val="24"/>
            <w:bdr w:val="none" w:sz="0" w:space="0" w:color="auto" w:frame="1"/>
            <w:shd w:val="clear" w:color="auto" w:fill="FFFFFF"/>
          </w:rPr>
          <w:t>-</w:t>
        </w:r>
        <w:proofErr w:type="spellStart"/>
        <w:r w:rsidRPr="00D1749B">
          <w:rPr>
            <w:rStyle w:val="Hyperlink"/>
            <w:rFonts w:ascii="Arial" w:hAnsi="Arial" w:cs="Arial"/>
            <w:bCs/>
            <w:color w:val="4E8AAE"/>
            <w:sz w:val="24"/>
            <w:szCs w:val="24"/>
            <w:bdr w:val="none" w:sz="0" w:space="0" w:color="auto" w:frame="1"/>
            <w:shd w:val="clear" w:color="auto" w:fill="FFFFFF"/>
          </w:rPr>
          <w:t>border</w:t>
        </w:r>
        <w:proofErr w:type="spellEnd"/>
        <w:r w:rsidRPr="00D1749B">
          <w:rPr>
            <w:rStyle w:val="Hyperlink"/>
            <w:rFonts w:ascii="Arial" w:hAnsi="Arial" w:cs="Arial"/>
            <w:bCs/>
            <w:color w:val="4E8AAE"/>
            <w:sz w:val="24"/>
            <w:szCs w:val="24"/>
            <w:bdr w:val="none" w:sz="0" w:space="0" w:color="auto" w:frame="1"/>
            <w:shd w:val="clear" w:color="auto" w:fill="FFFFFF"/>
          </w:rPr>
          <w:t xml:space="preserve"> eCollaboration in </w:t>
        </w:r>
        <w:proofErr w:type="spellStart"/>
        <w:r w:rsidRPr="00D1749B">
          <w:rPr>
            <w:rStyle w:val="Hyperlink"/>
            <w:rFonts w:ascii="Arial" w:hAnsi="Arial" w:cs="Arial"/>
            <w:bCs/>
            <w:color w:val="4E8AAE"/>
            <w:sz w:val="24"/>
            <w:szCs w:val="24"/>
            <w:bdr w:val="none" w:sz="0" w:space="0" w:color="auto" w:frame="1"/>
            <w:shd w:val="clear" w:color="auto" w:fill="FFFFFF"/>
          </w:rPr>
          <w:t>the</w:t>
        </w:r>
        <w:proofErr w:type="spellEnd"/>
        <w:r w:rsidRPr="00D1749B">
          <w:rPr>
            <w:rStyle w:val="Hyperlink"/>
            <w:rFonts w:ascii="Arial" w:hAnsi="Arial" w:cs="Arial"/>
            <w:bCs/>
            <w:color w:val="4E8AAE"/>
            <w:sz w:val="24"/>
            <w:szCs w:val="24"/>
            <w:bdr w:val="none" w:sz="0" w:space="0" w:color="auto" w:frame="1"/>
            <w:shd w:val="clear" w:color="auto" w:fill="FFFFFF"/>
          </w:rPr>
          <w:t xml:space="preserve"> eRegion</w:t>
        </w:r>
      </w:hyperlink>
    </w:p>
    <w:p w:rsidR="00D1749B" w:rsidRPr="00D1749B" w:rsidRDefault="00D1749B" w:rsidP="00D1749B">
      <w:pPr>
        <w:spacing w:after="0"/>
        <w:jc w:val="center"/>
        <w:rPr>
          <w:rFonts w:ascii="Arial" w:hAnsi="Arial" w:cs="Arial"/>
          <w:sz w:val="24"/>
          <w:szCs w:val="24"/>
        </w:rPr>
      </w:pPr>
      <w:hyperlink r:id="rId7" w:history="1">
        <w:r w:rsidRPr="00D1749B">
          <w:rPr>
            <w:rStyle w:val="Hyperlink"/>
            <w:rFonts w:ascii="Arial" w:hAnsi="Arial" w:cs="Arial"/>
            <w:sz w:val="24"/>
            <w:szCs w:val="24"/>
          </w:rPr>
          <w:t>Gricar@FOV.Uni-Mb.si</w:t>
        </w:r>
      </w:hyperlink>
    </w:p>
    <w:p w:rsidR="00D1749B" w:rsidRDefault="00D1749B" w:rsidP="00D1749B">
      <w:pPr>
        <w:autoSpaceDE w:val="0"/>
        <w:autoSpaceDN w:val="0"/>
        <w:adjustRightInd w:val="0"/>
        <w:spacing w:after="0" w:line="240" w:lineRule="auto"/>
        <w:jc w:val="center"/>
        <w:rPr>
          <w:rFonts w:ascii="Arial" w:hAnsi="Arial" w:cs="Arial"/>
          <w:b/>
          <w:i/>
          <w:color w:val="333333"/>
          <w:sz w:val="24"/>
          <w:szCs w:val="24"/>
          <w:shd w:val="clear" w:color="auto" w:fill="FFFFFF"/>
        </w:rPr>
      </w:pPr>
    </w:p>
    <w:p w:rsidR="00B055C1" w:rsidRDefault="00B055C1" w:rsidP="00B055C1">
      <w:pPr>
        <w:autoSpaceDE w:val="0"/>
        <w:autoSpaceDN w:val="0"/>
        <w:adjustRightInd w:val="0"/>
        <w:spacing w:after="0" w:line="240" w:lineRule="auto"/>
        <w:ind w:left="720"/>
        <w:jc w:val="both"/>
        <w:rPr>
          <w:rFonts w:ascii="Arial" w:hAnsi="Arial" w:cs="Arial"/>
          <w:i/>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Proučili smo nekaj opredelitev srebrne ekonomije, da bi ugotovili, katere so njihove skupne značilnosti. Izbrali smo naslednje opredelitve: Evropska komisija (23. februar 2015), Evropski parlament (julij 2015), Manifest o razvijanju srebrne e-ekonomije (8. junij 2016), provinca New </w:t>
      </w:r>
      <w:proofErr w:type="spellStart"/>
      <w:r>
        <w:rPr>
          <w:rFonts w:ascii="Arial" w:hAnsi="Arial" w:cs="Arial"/>
          <w:color w:val="333333"/>
          <w:sz w:val="24"/>
          <w:szCs w:val="24"/>
          <w:shd w:val="clear" w:color="auto" w:fill="FFFFFF"/>
        </w:rPr>
        <w:t>Brunswik</w:t>
      </w:r>
      <w:proofErr w:type="spellEnd"/>
      <w:r>
        <w:rPr>
          <w:rFonts w:ascii="Arial" w:hAnsi="Arial" w:cs="Arial"/>
          <w:color w:val="333333"/>
          <w:sz w:val="24"/>
          <w:szCs w:val="24"/>
          <w:shd w:val="clear" w:color="auto" w:fill="FFFFFF"/>
        </w:rPr>
        <w:t xml:space="preserve"> v Kanadi (18. april 2017) ter portal Mednarodne srebrne ekonomije (23.10.2017). Povezave so objavljene na </w:t>
      </w:r>
      <w:hyperlink r:id="rId8" w:history="1">
        <w:r>
          <w:rPr>
            <w:rStyle w:val="Hyperlink"/>
            <w:rFonts w:ascii="Arial" w:hAnsi="Arial" w:cs="Arial"/>
            <w:sz w:val="24"/>
            <w:szCs w:val="24"/>
            <w:shd w:val="clear" w:color="auto" w:fill="FFFFFF"/>
          </w:rPr>
          <w:t>http://eregion.eu/8-6-2016-silver-economy-development-meeting-ljubljana</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roofErr w:type="spellStart"/>
      <w:r>
        <w:rPr>
          <w:rFonts w:ascii="Arial" w:hAnsi="Arial" w:cs="Arial"/>
          <w:b/>
          <w:i/>
          <w:color w:val="333333"/>
          <w:sz w:val="24"/>
          <w:szCs w:val="24"/>
          <w:shd w:val="clear" w:color="auto" w:fill="FFFFFF"/>
        </w:rPr>
        <w:t>Growing</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the</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European</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Silver</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Economy</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Background</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Paper</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European</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Commission</w:t>
      </w:r>
      <w:proofErr w:type="spellEnd"/>
      <w:r>
        <w:rPr>
          <w:rFonts w:ascii="Arial" w:hAnsi="Arial" w:cs="Arial"/>
          <w:i/>
          <w:color w:val="333333"/>
          <w:sz w:val="24"/>
          <w:szCs w:val="24"/>
          <w:shd w:val="clear" w:color="auto" w:fill="FFFFFF"/>
        </w:rPr>
        <w:t xml:space="preserve">, 23 </w:t>
      </w:r>
      <w:proofErr w:type="spellStart"/>
      <w:r>
        <w:rPr>
          <w:rFonts w:ascii="Arial" w:hAnsi="Arial" w:cs="Arial"/>
          <w:i/>
          <w:color w:val="333333"/>
          <w:sz w:val="24"/>
          <w:szCs w:val="24"/>
          <w:shd w:val="clear" w:color="auto" w:fill="FFFFFF"/>
        </w:rPr>
        <w:t>February</w:t>
      </w:r>
      <w:proofErr w:type="spellEnd"/>
      <w:r>
        <w:rPr>
          <w:rFonts w:ascii="Arial" w:hAnsi="Arial" w:cs="Arial"/>
          <w:i/>
          <w:color w:val="333333"/>
          <w:sz w:val="24"/>
          <w:szCs w:val="24"/>
          <w:shd w:val="clear" w:color="auto" w:fill="FFFFFF"/>
        </w:rPr>
        <w:t xml:space="preserve"> 2015</w:t>
      </w:r>
      <w:r>
        <w:rPr>
          <w:rFonts w:ascii="Arial" w:hAnsi="Arial" w:cs="Arial"/>
          <w:color w:val="333333"/>
          <w:sz w:val="24"/>
          <w:szCs w:val="24"/>
          <w:shd w:val="clear" w:color="auto" w:fill="FFFFFF"/>
        </w:rPr>
        <w:t xml:space="preserve">, </w:t>
      </w:r>
      <w:hyperlink r:id="rId9" w:history="1">
        <w:r>
          <w:rPr>
            <w:rStyle w:val="Hyperlink"/>
            <w:rFonts w:ascii="Arial" w:hAnsi="Arial" w:cs="Arial"/>
            <w:sz w:val="24"/>
            <w:szCs w:val="24"/>
            <w:shd w:val="clear" w:color="auto" w:fill="FFFFFF"/>
          </w:rPr>
          <w:t>http://ec.europa.eu/research/innovation-union/pdf/active-healthy-ageing/silvereco.pdf</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Priložnosti srebrne ekonomije izhajajo iz javnih in zasebnih izdatkov, ki so povezani s starajočim se prebivalstvom, in posebnimi potrebami oseb starih nad  50 let. Starajoče prebivalstvo je mogoče deliti v tri skupine, od katerih ima vsaka svoje značilnosti potreb: aktivni, ranljivi, odvisni. Srebrna ekonomija vključuje velik del splošne potrošniške ekonomije, vendar z znatnimi razlikami v prednostnih izdatkih in vzorcih. Srebrno ekonomijo spodbujajo tako nastajajoči novi trgi, kot tudi potreba, da se izboljša vzdržnost javnih izdatkov zaradi staranja.</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roofErr w:type="spellStart"/>
      <w:r>
        <w:rPr>
          <w:rFonts w:ascii="Arial" w:hAnsi="Arial" w:cs="Arial"/>
          <w:b/>
          <w:i/>
          <w:color w:val="333333"/>
          <w:sz w:val="24"/>
          <w:szCs w:val="24"/>
          <w:shd w:val="clear" w:color="auto" w:fill="FFFFFF"/>
        </w:rPr>
        <w:t>The</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silver</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economy</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Opportunities</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from</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ageing</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European</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Parliament</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July</w:t>
      </w:r>
      <w:proofErr w:type="spellEnd"/>
      <w:r>
        <w:rPr>
          <w:rFonts w:ascii="Arial" w:hAnsi="Arial" w:cs="Arial"/>
          <w:i/>
          <w:color w:val="333333"/>
          <w:sz w:val="24"/>
          <w:szCs w:val="24"/>
          <w:shd w:val="clear" w:color="auto" w:fill="FFFFFF"/>
        </w:rPr>
        <w:t xml:space="preserve"> 2015 </w:t>
      </w:r>
      <w:r>
        <w:rPr>
          <w:rFonts w:ascii="Arial" w:hAnsi="Arial" w:cs="Arial"/>
          <w:color w:val="333333"/>
          <w:sz w:val="24"/>
          <w:szCs w:val="24"/>
          <w:shd w:val="clear" w:color="auto" w:fill="FFFFFF"/>
        </w:rPr>
        <w:t>(</w:t>
      </w:r>
      <w:hyperlink r:id="rId10" w:history="1">
        <w:r>
          <w:rPr>
            <w:rStyle w:val="Hyperlink"/>
            <w:rFonts w:ascii="Arial" w:hAnsi="Arial" w:cs="Arial"/>
            <w:sz w:val="24"/>
            <w:szCs w:val="24"/>
            <w:shd w:val="clear" w:color="auto" w:fill="FFFFFF"/>
          </w:rPr>
          <w:t>http://www.europarl.europa.eu/EPRS/EPRS-Briefing-565872-The-silver-economy-FINAL.pdf</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Srebrna ekonomija pokriva celoto različnih, vendar medsebojno povezanih stvari. Skupaj lahko izboljšajo kakovost življenja in vključenost v družbo in vpetost v ekonomske aktivnosti starajoče se populacije prek razvijanja inovativnih politik, proizvodov in storitev, da zadovoljijo njene potrebe in prinesejo večjo rast in delovna mesta. Zamisel si prizadeva gledati celostno na staranje in priložnosti, ki jih predstavlja, z upoštevanjem bodoče usmeritve širokega izbora politik, kot so zagotovljeno okolje, zaposlenost starih nad 50 let, vseživljenjsko učenje, preventivno zdravljenje, vključevanje novih tehnologij in njihovo izrabljanje za zmanjšanje stroškov staranja ter izboljšanja življenja starejših prebivalcev, ob tem pa hkrati pomagati spodbuditi ekonomijo.</w:t>
      </w:r>
    </w:p>
    <w:p w:rsidR="00B055C1" w:rsidRDefault="00B055C1" w:rsidP="00B055C1">
      <w:p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b/>
          <w:i/>
          <w:color w:val="333333"/>
          <w:sz w:val="24"/>
          <w:szCs w:val="24"/>
          <w:shd w:val="clear" w:color="auto" w:fill="FFFFFF"/>
        </w:rPr>
        <w:lastRenderedPageBreak/>
        <w:t xml:space="preserve">Memorandum on </w:t>
      </w:r>
      <w:proofErr w:type="spellStart"/>
      <w:r>
        <w:rPr>
          <w:rFonts w:ascii="Arial" w:hAnsi="Arial" w:cs="Arial"/>
          <w:b/>
          <w:i/>
          <w:color w:val="333333"/>
          <w:sz w:val="24"/>
          <w:szCs w:val="24"/>
          <w:shd w:val="clear" w:color="auto" w:fill="FFFFFF"/>
        </w:rPr>
        <w:t>Silver</w:t>
      </w:r>
      <w:proofErr w:type="spellEnd"/>
      <w:r>
        <w:rPr>
          <w:rFonts w:ascii="Arial" w:hAnsi="Arial" w:cs="Arial"/>
          <w:b/>
          <w:i/>
          <w:color w:val="333333"/>
          <w:sz w:val="24"/>
          <w:szCs w:val="24"/>
          <w:shd w:val="clear" w:color="auto" w:fill="FFFFFF"/>
        </w:rPr>
        <w:t xml:space="preserve"> eEconomy </w:t>
      </w:r>
      <w:proofErr w:type="spellStart"/>
      <w:r>
        <w:rPr>
          <w:rFonts w:ascii="Arial" w:hAnsi="Arial" w:cs="Arial"/>
          <w:b/>
          <w:i/>
          <w:color w:val="333333"/>
          <w:sz w:val="24"/>
          <w:szCs w:val="24"/>
          <w:shd w:val="clear" w:color="auto" w:fill="FFFFFF"/>
        </w:rPr>
        <w:t>Development</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Cross</w:t>
      </w:r>
      <w:proofErr w:type="spellEnd"/>
      <w:r>
        <w:rPr>
          <w:rFonts w:ascii="Arial" w:hAnsi="Arial" w:cs="Arial"/>
          <w:i/>
          <w:color w:val="333333"/>
          <w:sz w:val="24"/>
          <w:szCs w:val="24"/>
          <w:shd w:val="clear" w:color="auto" w:fill="FFFFFF"/>
        </w:rPr>
        <w:t>-</w:t>
      </w:r>
      <w:proofErr w:type="spellStart"/>
      <w:r>
        <w:rPr>
          <w:rFonts w:ascii="Arial" w:hAnsi="Arial" w:cs="Arial"/>
          <w:i/>
          <w:color w:val="333333"/>
          <w:sz w:val="24"/>
          <w:szCs w:val="24"/>
          <w:shd w:val="clear" w:color="auto" w:fill="FFFFFF"/>
        </w:rPr>
        <w:t>border</w:t>
      </w:r>
      <w:proofErr w:type="spellEnd"/>
      <w:r>
        <w:rPr>
          <w:rFonts w:ascii="Arial" w:hAnsi="Arial" w:cs="Arial"/>
          <w:i/>
          <w:color w:val="333333"/>
          <w:sz w:val="24"/>
          <w:szCs w:val="24"/>
          <w:shd w:val="clear" w:color="auto" w:fill="FFFFFF"/>
        </w:rPr>
        <w:t xml:space="preserve"> eCollaboration in </w:t>
      </w:r>
      <w:proofErr w:type="spellStart"/>
      <w:r>
        <w:rPr>
          <w:rFonts w:ascii="Arial" w:hAnsi="Arial" w:cs="Arial"/>
          <w:i/>
          <w:color w:val="333333"/>
          <w:sz w:val="24"/>
          <w:szCs w:val="24"/>
          <w:shd w:val="clear" w:color="auto" w:fill="FFFFFF"/>
        </w:rPr>
        <w:t>the</w:t>
      </w:r>
      <w:proofErr w:type="spellEnd"/>
      <w:r>
        <w:rPr>
          <w:rFonts w:ascii="Arial" w:hAnsi="Arial" w:cs="Arial"/>
          <w:i/>
          <w:color w:val="333333"/>
          <w:sz w:val="24"/>
          <w:szCs w:val="24"/>
          <w:shd w:val="clear" w:color="auto" w:fill="FFFFFF"/>
        </w:rPr>
        <w:t xml:space="preserve"> eRegions &amp; </w:t>
      </w:r>
      <w:proofErr w:type="spellStart"/>
      <w:r>
        <w:rPr>
          <w:rFonts w:ascii="Arial" w:hAnsi="Arial" w:cs="Arial"/>
          <w:i/>
          <w:color w:val="333333"/>
          <w:sz w:val="24"/>
          <w:szCs w:val="24"/>
          <w:shd w:val="clear" w:color="auto" w:fill="FFFFFF"/>
        </w:rPr>
        <w:t>Slovenian</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Third</w:t>
      </w:r>
      <w:proofErr w:type="spellEnd"/>
      <w:r>
        <w:rPr>
          <w:rFonts w:ascii="Arial" w:hAnsi="Arial" w:cs="Arial"/>
          <w:i/>
          <w:color w:val="333333"/>
          <w:sz w:val="24"/>
          <w:szCs w:val="24"/>
          <w:shd w:val="clear" w:color="auto" w:fill="FFFFFF"/>
        </w:rPr>
        <w:t xml:space="preserve"> Age </w:t>
      </w:r>
      <w:proofErr w:type="spellStart"/>
      <w:r>
        <w:rPr>
          <w:rFonts w:ascii="Arial" w:hAnsi="Arial" w:cs="Arial"/>
          <w:i/>
          <w:color w:val="333333"/>
          <w:sz w:val="24"/>
          <w:szCs w:val="24"/>
          <w:shd w:val="clear" w:color="auto" w:fill="FFFFFF"/>
        </w:rPr>
        <w:t>University</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June</w:t>
      </w:r>
      <w:proofErr w:type="spellEnd"/>
      <w:r>
        <w:rPr>
          <w:rFonts w:ascii="Arial" w:hAnsi="Arial" w:cs="Arial"/>
          <w:i/>
          <w:color w:val="333333"/>
          <w:sz w:val="24"/>
          <w:szCs w:val="24"/>
          <w:shd w:val="clear" w:color="auto" w:fill="FFFFFF"/>
        </w:rPr>
        <w:t xml:space="preserve"> 8, 2016, </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hyperlink r:id="rId11" w:history="1">
        <w:r>
          <w:rPr>
            <w:rStyle w:val="Hyperlink"/>
            <w:rFonts w:ascii="Arial" w:hAnsi="Arial" w:cs="Arial"/>
            <w:sz w:val="24"/>
            <w:szCs w:val="24"/>
            <w:shd w:val="clear" w:color="auto" w:fill="FFFFFF"/>
          </w:rPr>
          <w:t>http://eregion.eu/8-6-2016-memorandum-on-silver-eeconomy-development</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Srebrna ekonomija mora biti opredeljena in obravnavana celostno, privabiti mora paleto zainteresiranih strani in ne samo starejše ljudi. Srebrna ekonomija bo do leta 2060 predstavljala 5% BDP in vse možnosti so, da bo srebrni trg postal en izmed svetovno najbolj pomembnih trgov v starajoči se družbi. S pomočjo tehnološkega napredka bo srebra ekonomija zadovoljevala potrebe starejših ljudi z doseganjem vseh proizvodnih sektorjev, distribucije in potrošnje dobrin in storitev.</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i/>
          <w:color w:val="333333"/>
          <w:sz w:val="24"/>
          <w:szCs w:val="24"/>
          <w:shd w:val="clear" w:color="auto" w:fill="FFFFFF"/>
        </w:rPr>
      </w:pPr>
      <w:proofErr w:type="spellStart"/>
      <w:r>
        <w:rPr>
          <w:rFonts w:ascii="Arial" w:hAnsi="Arial" w:cs="Arial"/>
          <w:b/>
          <w:i/>
          <w:color w:val="333333"/>
          <w:sz w:val="24"/>
          <w:szCs w:val="24"/>
          <w:shd w:val="clear" w:color="auto" w:fill="FFFFFF"/>
        </w:rPr>
        <w:t>Developing</w:t>
      </w:r>
      <w:proofErr w:type="spellEnd"/>
      <w:r>
        <w:rPr>
          <w:rFonts w:ascii="Arial" w:hAnsi="Arial" w:cs="Arial"/>
          <w:b/>
          <w:i/>
          <w:color w:val="333333"/>
          <w:sz w:val="24"/>
          <w:szCs w:val="24"/>
          <w:shd w:val="clear" w:color="auto" w:fill="FFFFFF"/>
        </w:rPr>
        <w:t xml:space="preserve"> New </w:t>
      </w:r>
      <w:proofErr w:type="spellStart"/>
      <w:r>
        <w:rPr>
          <w:rFonts w:ascii="Arial" w:hAnsi="Arial" w:cs="Arial"/>
          <w:b/>
          <w:i/>
          <w:color w:val="333333"/>
          <w:sz w:val="24"/>
          <w:szCs w:val="24"/>
          <w:shd w:val="clear" w:color="auto" w:fill="FFFFFF"/>
        </w:rPr>
        <w:t>Brunswick</w:t>
      </w:r>
      <w:proofErr w:type="spellEnd"/>
      <w:r>
        <w:rPr>
          <w:rFonts w:ascii="Arial" w:hAnsi="Arial" w:cs="Arial"/>
          <w:b/>
          <w:i/>
          <w:color w:val="333333"/>
          <w:sz w:val="24"/>
          <w:szCs w:val="24"/>
          <w:shd w:val="clear" w:color="auto" w:fill="FFFFFF"/>
        </w:rPr>
        <w:t>’s “</w:t>
      </w:r>
      <w:proofErr w:type="spellStart"/>
      <w:r>
        <w:rPr>
          <w:rFonts w:ascii="Arial" w:hAnsi="Arial" w:cs="Arial"/>
          <w:b/>
          <w:i/>
          <w:color w:val="333333"/>
          <w:sz w:val="24"/>
          <w:szCs w:val="24"/>
          <w:shd w:val="clear" w:color="auto" w:fill="FFFFFF"/>
        </w:rPr>
        <w:t>Silver</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Economy</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By</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Cherise</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Letson</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Associate</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editor</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and</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writer</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Huddle</w:t>
      </w:r>
      <w:proofErr w:type="spellEnd"/>
      <w:r>
        <w:rPr>
          <w:rFonts w:ascii="Arial" w:hAnsi="Arial" w:cs="Arial"/>
          <w:i/>
          <w:color w:val="333333"/>
          <w:sz w:val="24"/>
          <w:szCs w:val="24"/>
          <w:shd w:val="clear" w:color="auto" w:fill="FFFFFF"/>
        </w:rPr>
        <w:t xml:space="preserve"> – </w:t>
      </w:r>
      <w:proofErr w:type="spellStart"/>
      <w:r>
        <w:rPr>
          <w:rFonts w:ascii="Arial" w:hAnsi="Arial" w:cs="Arial"/>
          <w:i/>
          <w:color w:val="333333"/>
          <w:sz w:val="24"/>
          <w:szCs w:val="24"/>
          <w:shd w:val="clear" w:color="auto" w:fill="FFFFFF"/>
        </w:rPr>
        <w:t>online</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business</w:t>
      </w:r>
      <w:proofErr w:type="spellEnd"/>
      <w:r>
        <w:rPr>
          <w:rFonts w:ascii="Arial" w:hAnsi="Arial" w:cs="Arial"/>
          <w:i/>
          <w:color w:val="333333"/>
          <w:sz w:val="24"/>
          <w:szCs w:val="24"/>
          <w:shd w:val="clear" w:color="auto" w:fill="FFFFFF"/>
        </w:rPr>
        <w:t xml:space="preserve"> magazine. </w:t>
      </w:r>
      <w:proofErr w:type="spellStart"/>
      <w:r>
        <w:rPr>
          <w:rFonts w:ascii="Arial" w:hAnsi="Arial" w:cs="Arial"/>
          <w:i/>
          <w:color w:val="333333"/>
          <w:sz w:val="24"/>
          <w:szCs w:val="24"/>
          <w:shd w:val="clear" w:color="auto" w:fill="FFFFFF"/>
        </w:rPr>
        <w:t>Huddle</w:t>
      </w:r>
      <w:proofErr w:type="spellEnd"/>
      <w:r>
        <w:rPr>
          <w:rFonts w:ascii="Arial" w:hAnsi="Arial" w:cs="Arial"/>
          <w:i/>
          <w:color w:val="333333"/>
          <w:sz w:val="24"/>
          <w:szCs w:val="24"/>
          <w:shd w:val="clear" w:color="auto" w:fill="FFFFFF"/>
        </w:rPr>
        <w:t xml:space="preserve">, April 18, 2017, </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hyperlink r:id="rId12" w:history="1">
        <w:r>
          <w:rPr>
            <w:rStyle w:val="Hyperlink"/>
            <w:rFonts w:ascii="Arial" w:hAnsi="Arial" w:cs="Arial"/>
            <w:sz w:val="24"/>
            <w:szCs w:val="24"/>
            <w:shd w:val="clear" w:color="auto" w:fill="FFFFFF"/>
          </w:rPr>
          <w:t>http://huddle.today/developing-new-brunswicks-silver-economy</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Srebrna ekonomija je opredeljena kot kateri koli sektor gospodarstva, ki se dotika starajočega se prebivalstva, kar pa je skoraj vse. Veliko ljudi takoj pomisli na zdravstveno varstvo. Starajoče se prebivalstvo ni staro in zmedeno, nepremično. Vsi smo del starajočega se prebivalstva. To je zelo široka tema. Staranje prebivalstva je po navadi v medijih prikazano kot demografski cunami, kot problem, ki ga je treba rešiti. Resnično želimo, da se razume kot priložnost za poslovanje. Pokrajina mora začeti gledati nanj kot na trg. To je nov način razmišljanja. Sprijaznili smo se, da razmišljamo o tem, kot o zdravstvenem problemu, ki ga je treba rešiti z bolnišniškim procesom ali procesom v domovih za starejše, ne inovacijami. Tak pristop moramo premakniti.</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roofErr w:type="spellStart"/>
      <w:r>
        <w:rPr>
          <w:rFonts w:ascii="Arial" w:hAnsi="Arial" w:cs="Arial"/>
          <w:b/>
          <w:i/>
          <w:color w:val="333333"/>
          <w:sz w:val="24"/>
          <w:szCs w:val="24"/>
          <w:shd w:val="clear" w:color="auto" w:fill="FFFFFF"/>
        </w:rPr>
        <w:t>The</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International</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Silver</w:t>
      </w:r>
      <w:proofErr w:type="spellEnd"/>
      <w:r>
        <w:rPr>
          <w:rFonts w:ascii="Arial" w:hAnsi="Arial" w:cs="Arial"/>
          <w:b/>
          <w:i/>
          <w:color w:val="333333"/>
          <w:sz w:val="24"/>
          <w:szCs w:val="24"/>
          <w:shd w:val="clear" w:color="auto" w:fill="FFFFFF"/>
        </w:rPr>
        <w:t xml:space="preserve"> </w:t>
      </w:r>
      <w:proofErr w:type="spellStart"/>
      <w:r>
        <w:rPr>
          <w:rFonts w:ascii="Arial" w:hAnsi="Arial" w:cs="Arial"/>
          <w:b/>
          <w:i/>
          <w:color w:val="333333"/>
          <w:sz w:val="24"/>
          <w:szCs w:val="24"/>
          <w:shd w:val="clear" w:color="auto" w:fill="FFFFFF"/>
        </w:rPr>
        <w:t>Economy</w:t>
      </w:r>
      <w:proofErr w:type="spellEnd"/>
      <w:r>
        <w:rPr>
          <w:rFonts w:ascii="Arial" w:hAnsi="Arial" w:cs="Arial"/>
          <w:b/>
          <w:i/>
          <w:color w:val="333333"/>
          <w:sz w:val="24"/>
          <w:szCs w:val="24"/>
          <w:shd w:val="clear" w:color="auto" w:fill="FFFFFF"/>
        </w:rPr>
        <w:t xml:space="preserve"> Portal</w:t>
      </w:r>
      <w:r>
        <w:rPr>
          <w:rFonts w:ascii="Arial" w:hAnsi="Arial" w:cs="Arial"/>
          <w:color w:val="333333"/>
          <w:sz w:val="24"/>
          <w:szCs w:val="24"/>
          <w:shd w:val="clear" w:color="auto" w:fill="FFFFFF"/>
        </w:rPr>
        <w:t xml:space="preserve"> (23.10.2017, </w:t>
      </w:r>
      <w:hyperlink r:id="rId13" w:history="1">
        <w:r>
          <w:rPr>
            <w:rStyle w:val="Hyperlink"/>
            <w:rFonts w:ascii="Arial" w:hAnsi="Arial" w:cs="Arial"/>
            <w:sz w:val="24"/>
            <w:szCs w:val="24"/>
            <w:shd w:val="clear" w:color="auto" w:fill="FFFFFF"/>
          </w:rPr>
          <w:t>http://www.silvereco.org/en/what-is-silver-economy</w:t>
        </w:r>
      </w:hyperlink>
      <w:r>
        <w:rPr>
          <w:rFonts w:ascii="Arial" w:hAnsi="Arial" w:cs="Arial"/>
          <w:color w:val="333333"/>
          <w:sz w:val="24"/>
          <w:szCs w:val="24"/>
          <w:shd w:val="clear" w:color="auto" w:fill="FFFFFF"/>
        </w:rPr>
        <w:t>)</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Srebrna ekonomija je namenjena starejšim v naših družbah. To ni »tržišče«, ampak »čez-ekonomija«. Proces staranja prebivalstva je stvaren in vpliva na vsa tržišča in vse gospodarske dejavnosti kot so: domovanje, transport, proizvodnja hrane, zavarovanje, robotika, zdravje in e-zdravje, komunikacije, internet, šport in prosti čas. Vsa ta tržišča se že prilagajajo procesu staranja. Lahko govorimo o siveči ekonomiji, o ekonomiji staranja ali srebrni ekonomiji glede na sivečo barvo las starejših. V vsakem primeru vlade in industrijski dejavniki zamišljajo nove politike in storitve z namenom, da se odzovejo na potrebe starejšega prebivalstva.</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V navedenih opredelitvah najdemo naslednje sestavine:</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Izrabljanje ekonomskih priložnosti – naraščajočega srebrnega tržišča</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Upoštevanje razlik v potrošniških usmeritvah in vzorcih</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Upoštevanje javnih in zasebnih izdatkov kot pomembnega dela potrošniške ekonomije</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Skrb za starajoče se prebivalstvo in izboljšanje življenja starejših (50+)</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Izboljšanje kakovosti življenja</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Preventivno zdravljenje</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Upoštevanje novih tehnologij (digitaliziranje) za zmanjšanje stroškov staranja</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Celostno pristopanje k staranju</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Izboljšanje vzdržnosti javnih izdatkov v zvezi s staranjem</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 xml:space="preserve">Vključevanje starajočih v družbo in ekonomske aktivnosti </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o</w:t>
      </w:r>
      <w:r>
        <w:rPr>
          <w:rFonts w:ascii="Arial" w:hAnsi="Arial" w:cs="Arial"/>
          <w:color w:val="333333"/>
          <w:sz w:val="24"/>
          <w:szCs w:val="24"/>
          <w:shd w:val="clear" w:color="auto" w:fill="FFFFFF"/>
        </w:rPr>
        <w:tab/>
        <w:t>Razvijanje inovativnih politik, proizvodov in storitev</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Vseživljenjsko učenje</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Spodbujanje vseh deležnikov in ne samo starejših oseb</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o</w:t>
      </w:r>
      <w:r>
        <w:rPr>
          <w:rFonts w:ascii="Arial" w:hAnsi="Arial" w:cs="Arial"/>
          <w:color w:val="333333"/>
          <w:sz w:val="24"/>
          <w:szCs w:val="24"/>
          <w:shd w:val="clear" w:color="auto" w:fill="FFFFFF"/>
        </w:rPr>
        <w:tab/>
        <w:t>Vključevanje vseh sektorjev proizvodnje, distribucije in potrošnje dobrin.</w:t>
      </w: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Navedene sestavine srebrne ekonomije kažejo, da gre za celostno problematiko; za nekaj velikega, kar zadeva vse ljudi. Navedene sestavine so neposredno ali posredno povezane s priložnostmi izrabljanja informacijske tehnologije za povečanje učinkovitosti in uspešnosti delovanja procesov in celotne družbe. Ker je potrebno srebrno ekonomijo  zgraditi, ne bo nastala sama od sebe, se odpirajo vprašanja, kako se tega lotiti. Postavljajo se vprašanja o tem, kako smiselno in preudarno ter pospešeno uvajati informacijske tehnologije v nastajajočo srebrno e-ekonomijo.</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Srebrna e-ekonomija (</w:t>
      </w:r>
      <w:proofErr w:type="spellStart"/>
      <w:r>
        <w:rPr>
          <w:rFonts w:ascii="Arial" w:hAnsi="Arial" w:cs="Arial"/>
          <w:color w:val="333333"/>
          <w:sz w:val="24"/>
          <w:szCs w:val="24"/>
          <w:shd w:val="clear" w:color="auto" w:fill="FFFFFF"/>
        </w:rPr>
        <w:t>Silver</w:t>
      </w:r>
      <w:proofErr w:type="spellEnd"/>
      <w:r>
        <w:rPr>
          <w:rFonts w:ascii="Arial" w:hAnsi="Arial" w:cs="Arial"/>
          <w:color w:val="333333"/>
          <w:sz w:val="24"/>
          <w:szCs w:val="24"/>
          <w:shd w:val="clear" w:color="auto" w:fill="FFFFFF"/>
        </w:rPr>
        <w:t xml:space="preserve"> eConomy) je tista, v kateri intenzivno izrabljajo »e« (izvira iz elektronsko – </w:t>
      </w:r>
      <w:proofErr w:type="spellStart"/>
      <w:r>
        <w:rPr>
          <w:rFonts w:ascii="Arial" w:hAnsi="Arial" w:cs="Arial"/>
          <w:color w:val="333333"/>
          <w:sz w:val="24"/>
          <w:szCs w:val="24"/>
          <w:shd w:val="clear" w:color="auto" w:fill="FFFFFF"/>
        </w:rPr>
        <w:t>electronic</w:t>
      </w:r>
      <w:proofErr w:type="spellEnd"/>
      <w:r>
        <w:rPr>
          <w:rFonts w:ascii="Arial" w:hAnsi="Arial" w:cs="Arial"/>
          <w:color w:val="333333"/>
          <w:sz w:val="24"/>
          <w:szCs w:val="24"/>
          <w:shd w:val="clear" w:color="auto" w:fill="FFFFFF"/>
        </w:rPr>
        <w:t>). Začetki »e« segajo v sedemdeseta leta prejšnjega stoletja, ko so ljudje začeli spoznavati, da so računalniki pomembni in koristni, da pa bodo še bolj, če bodo medsebojno povezani. Cilj povezovanja računalnikov je bilo enkratno zajemanja podatkov, da bi jih ne bilo treba vedno znova prepisovati. Ljudje so se namreč zavedli, da so podatki, ki jih v neki organizaciji danes vnašajo v svoje računalnike, že bili v računalnikih drugih organizacij včeraj, predvčerajšnjim, Razvilo se je računalniško izmenjavanje podatkov (</w:t>
      </w:r>
      <w:proofErr w:type="spellStart"/>
      <w:r>
        <w:rPr>
          <w:rFonts w:ascii="Arial" w:hAnsi="Arial" w:cs="Arial"/>
          <w:color w:val="333333"/>
          <w:sz w:val="24"/>
          <w:szCs w:val="24"/>
          <w:shd w:val="clear" w:color="auto" w:fill="FFFFFF"/>
        </w:rPr>
        <w:t>Electronic</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Data</w:t>
      </w:r>
      <w:proofErr w:type="spellEnd"/>
      <w:r>
        <w:rPr>
          <w:rFonts w:ascii="Arial" w:hAnsi="Arial" w:cs="Arial"/>
          <w:color w:val="333333"/>
          <w:sz w:val="24"/>
          <w:szCs w:val="24"/>
          <w:shd w:val="clear" w:color="auto" w:fill="FFFFFF"/>
        </w:rPr>
        <w:t xml:space="preserve"> </w:t>
      </w:r>
      <w:proofErr w:type="spellStart"/>
      <w:r>
        <w:rPr>
          <w:rFonts w:ascii="Arial" w:hAnsi="Arial" w:cs="Arial"/>
          <w:color w:val="333333"/>
          <w:sz w:val="24"/>
          <w:szCs w:val="24"/>
          <w:shd w:val="clear" w:color="auto" w:fill="FFFFFF"/>
        </w:rPr>
        <w:t>Interchange</w:t>
      </w:r>
      <w:proofErr w:type="spellEnd"/>
      <w:r>
        <w:rPr>
          <w:rFonts w:ascii="Arial" w:hAnsi="Arial" w:cs="Arial"/>
          <w:color w:val="333333"/>
          <w:sz w:val="24"/>
          <w:szCs w:val="24"/>
          <w:shd w:val="clear" w:color="auto" w:fill="FFFFFF"/>
        </w:rPr>
        <w:t xml:space="preserve"> – EDI, </w:t>
      </w:r>
      <w:hyperlink r:id="rId14" w:history="1">
        <w:r>
          <w:rPr>
            <w:rStyle w:val="Hyperlink"/>
            <w:rFonts w:ascii="Arial" w:hAnsi="Arial" w:cs="Arial"/>
            <w:sz w:val="24"/>
            <w:szCs w:val="24"/>
            <w:shd w:val="clear" w:color="auto" w:fill="FFFFFF"/>
          </w:rPr>
          <w:t>https://en.wikipedia.org/wiki/Electronic_data_interchange</w:t>
        </w:r>
      </w:hyperlink>
      <w:r>
        <w:rPr>
          <w:rFonts w:ascii="Arial" w:hAnsi="Arial" w:cs="Arial"/>
          <w:color w:val="333333"/>
          <w:sz w:val="24"/>
          <w:szCs w:val="24"/>
          <w:shd w:val="clear" w:color="auto" w:fill="FFFFFF"/>
        </w:rPr>
        <w:t xml:space="preserve">). Na tej podlagi je nastalo e-poslovanje, ki je dalo zagon vsem dejavnostim: e-bančništvo, e-promet, e-logistika, e-uprava, e-zdravje, e-učenje, e-sodstvo, e-mesta in vse druge e-dejavnosti. </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B055C1" w:rsidRDefault="00B055C1" w:rsidP="00B055C1">
      <w:pPr>
        <w:autoSpaceDE w:val="0"/>
        <w:autoSpaceDN w:val="0"/>
        <w:adjustRightInd w:val="0"/>
        <w:spacing w:after="0" w:line="240" w:lineRule="auto"/>
        <w:jc w:val="both"/>
        <w:rPr>
          <w:rFonts w:ascii="Arial" w:hAnsi="Arial" w:cs="Arial"/>
          <w:color w:val="333333"/>
          <w:sz w:val="24"/>
          <w:szCs w:val="24"/>
          <w:shd w:val="clear" w:color="auto" w:fill="FFFFFF"/>
        </w:rPr>
      </w:pPr>
      <w:proofErr w:type="spellStart"/>
      <w:r>
        <w:rPr>
          <w:rFonts w:ascii="Arial" w:hAnsi="Arial" w:cs="Arial"/>
          <w:color w:val="333333"/>
          <w:sz w:val="24"/>
          <w:szCs w:val="24"/>
          <w:shd w:val="clear" w:color="auto" w:fill="FFFFFF"/>
        </w:rPr>
        <w:t>Medorganizacijsko</w:t>
      </w:r>
      <w:proofErr w:type="spellEnd"/>
      <w:r>
        <w:rPr>
          <w:rFonts w:ascii="Arial" w:hAnsi="Arial" w:cs="Arial"/>
          <w:color w:val="333333"/>
          <w:sz w:val="24"/>
          <w:szCs w:val="24"/>
          <w:shd w:val="clear" w:color="auto" w:fill="FFFFFF"/>
        </w:rPr>
        <w:t xml:space="preserve"> povezovanje računalnikov, ki je sprožilo nastajanje </w:t>
      </w:r>
      <w:proofErr w:type="spellStart"/>
      <w:r>
        <w:rPr>
          <w:rFonts w:ascii="Arial" w:hAnsi="Arial" w:cs="Arial"/>
          <w:color w:val="333333"/>
          <w:sz w:val="24"/>
          <w:szCs w:val="24"/>
          <w:shd w:val="clear" w:color="auto" w:fill="FFFFFF"/>
        </w:rPr>
        <w:t>medorganizacijskih</w:t>
      </w:r>
      <w:proofErr w:type="spellEnd"/>
      <w:r>
        <w:rPr>
          <w:rFonts w:ascii="Arial" w:hAnsi="Arial" w:cs="Arial"/>
          <w:color w:val="333333"/>
          <w:sz w:val="24"/>
          <w:szCs w:val="24"/>
          <w:shd w:val="clear" w:color="auto" w:fill="FFFFFF"/>
        </w:rPr>
        <w:t xml:space="preserve"> sistemov (</w:t>
      </w:r>
      <w:hyperlink r:id="rId15" w:history="1">
        <w:r>
          <w:rPr>
            <w:rStyle w:val="Hyperlink"/>
            <w:rFonts w:ascii="Arial" w:hAnsi="Arial" w:cs="Arial"/>
            <w:sz w:val="24"/>
            <w:szCs w:val="24"/>
            <w:shd w:val="clear" w:color="auto" w:fill="FFFFFF"/>
          </w:rPr>
          <w:t>https://en.wikipedia.org/wiki/Interorganizational_system</w:t>
        </w:r>
      </w:hyperlink>
      <w:r>
        <w:rPr>
          <w:rFonts w:ascii="Arial" w:hAnsi="Arial" w:cs="Arial"/>
          <w:color w:val="333333"/>
          <w:sz w:val="24"/>
          <w:szCs w:val="24"/>
          <w:shd w:val="clear" w:color="auto" w:fill="FFFFFF"/>
        </w:rPr>
        <w:t>), je eksplodiralo z možnostmi uporabe interneta od devetdesetih let naprej. V zadnjih desetih letih pa so ljudje spoznali nove priložnosti s pojavom pametnih mobilnih telefonov in socialnih omrežij. Petdeset let od pričetka povezovanja računalnikov imamo sedaj vse te tehnologije na voljo. Kot ves čas doslej pa je še vedno aktualno vprašanje, koliko in kako znamo izrabiti »e«. Tudi za razvijanje srebrne e-ekonomije, ki ji nove razsežnosti odpirajo prizadevanja za digitaliziranje vseh procesov, v katere smo ljudje vpeti. Govori se o 4. industrijski revoluciji, ki jo zlasti spodbuja velika konkurenčnost avtomobilske industrije (</w:t>
      </w:r>
      <w:proofErr w:type="spellStart"/>
      <w:r>
        <w:rPr>
          <w:rFonts w:ascii="Arial" w:hAnsi="Arial" w:cs="Arial"/>
          <w:color w:val="333333"/>
          <w:sz w:val="24"/>
          <w:szCs w:val="24"/>
          <w:shd w:val="clear" w:color="auto" w:fill="FFFFFF"/>
        </w:rPr>
        <w:t>Industry</w:t>
      </w:r>
      <w:proofErr w:type="spellEnd"/>
      <w:r>
        <w:rPr>
          <w:rFonts w:ascii="Arial" w:hAnsi="Arial" w:cs="Arial"/>
          <w:color w:val="333333"/>
          <w:sz w:val="24"/>
          <w:szCs w:val="24"/>
          <w:shd w:val="clear" w:color="auto" w:fill="FFFFFF"/>
        </w:rPr>
        <w:t xml:space="preserve"> 4.0, </w:t>
      </w:r>
      <w:hyperlink r:id="rId16" w:history="1">
        <w:r>
          <w:rPr>
            <w:rStyle w:val="Hyperlink"/>
            <w:rFonts w:ascii="Arial" w:hAnsi="Arial" w:cs="Arial"/>
            <w:sz w:val="24"/>
            <w:szCs w:val="24"/>
            <w:shd w:val="clear" w:color="auto" w:fill="FFFFFF"/>
          </w:rPr>
          <w:t>https://en.wikipedia.org/wiki/Industry_4.0</w:t>
        </w:r>
      </w:hyperlink>
      <w:r>
        <w:rPr>
          <w:rFonts w:ascii="Arial" w:hAnsi="Arial" w:cs="Arial"/>
          <w:color w:val="333333"/>
          <w:sz w:val="24"/>
          <w:szCs w:val="24"/>
          <w:shd w:val="clear" w:color="auto" w:fill="FFFFFF"/>
        </w:rPr>
        <w:t xml:space="preserve">). </w:t>
      </w:r>
    </w:p>
    <w:p w:rsidR="00B055C1" w:rsidRDefault="00B055C1" w:rsidP="00B055C1">
      <w:pPr>
        <w:autoSpaceDE w:val="0"/>
        <w:autoSpaceDN w:val="0"/>
        <w:adjustRightInd w:val="0"/>
        <w:spacing w:after="0" w:line="240" w:lineRule="auto"/>
        <w:ind w:left="720"/>
        <w:jc w:val="both"/>
        <w:rPr>
          <w:rFonts w:ascii="Arial" w:hAnsi="Arial" w:cs="Arial"/>
          <w:color w:val="333333"/>
          <w:sz w:val="24"/>
          <w:szCs w:val="24"/>
          <w:shd w:val="clear" w:color="auto" w:fill="FFFFFF"/>
        </w:rPr>
      </w:pPr>
    </w:p>
    <w:p w:rsidR="00F67E7B" w:rsidRPr="00D1749B" w:rsidRDefault="00B055C1" w:rsidP="00D1749B">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Tovrstni procesi so dolgotrajni. Primer za to so lahko Blejske e-konference,</w:t>
      </w:r>
      <w:r>
        <w:rPr>
          <w:rFonts w:ascii="Arial" w:hAnsi="Arial" w:cs="Arial"/>
          <w:sz w:val="24"/>
          <w:szCs w:val="24"/>
        </w:rPr>
        <w:t xml:space="preserve"> </w:t>
      </w:r>
      <w:hyperlink r:id="rId17" w:history="1">
        <w:r>
          <w:rPr>
            <w:rStyle w:val="Hyperlink"/>
            <w:rFonts w:ascii="Arial" w:hAnsi="Arial" w:cs="Arial"/>
            <w:bCs/>
            <w:color w:val="4E8AAE"/>
            <w:sz w:val="24"/>
            <w:szCs w:val="24"/>
            <w:bdr w:val="none" w:sz="0" w:space="0" w:color="auto" w:frame="1"/>
            <w:shd w:val="clear" w:color="auto" w:fill="FFFFFF"/>
          </w:rPr>
          <w:t>Bled eConference</w:t>
        </w:r>
      </w:hyperlink>
      <w:r>
        <w:rPr>
          <w:rFonts w:ascii="Arial" w:hAnsi="Arial" w:cs="Arial"/>
          <w:sz w:val="24"/>
          <w:szCs w:val="24"/>
        </w:rPr>
        <w:t xml:space="preserve"> </w:t>
      </w:r>
      <w:r>
        <w:rPr>
          <w:rFonts w:ascii="Arial" w:hAnsi="Arial" w:cs="Arial"/>
          <w:color w:val="333333"/>
          <w:sz w:val="24"/>
          <w:szCs w:val="24"/>
          <w:shd w:val="clear" w:color="auto" w:fill="FFFFFF"/>
        </w:rPr>
        <w:t>(</w:t>
      </w:r>
      <w:hyperlink r:id="rId18" w:history="1">
        <w:r>
          <w:rPr>
            <w:rStyle w:val="Hyperlink"/>
            <w:rFonts w:ascii="Arial" w:hAnsi="Arial" w:cs="Arial"/>
            <w:sz w:val="24"/>
            <w:szCs w:val="24"/>
          </w:rPr>
          <w:t>https://en.wikipedia.org/wiki/Bled_eConference</w:t>
        </w:r>
      </w:hyperlink>
      <w:r>
        <w:rPr>
          <w:rFonts w:ascii="Arial" w:hAnsi="Arial" w:cs="Arial"/>
          <w:color w:val="333333"/>
          <w:sz w:val="24"/>
          <w:szCs w:val="24"/>
          <w:shd w:val="clear" w:color="auto" w:fill="FFFFFF"/>
        </w:rPr>
        <w:t xml:space="preserve">). Prva konferenca o računalniškem izmenjavanju podatkov je bila na Bledu junija 1988. Leta 2001 je bila na Bledu 14. konferenca z naslovom </w:t>
      </w:r>
      <w:r>
        <w:rPr>
          <w:rFonts w:ascii="Arial" w:hAnsi="Arial" w:cs="Arial"/>
          <w:i/>
          <w:color w:val="333333"/>
          <w:sz w:val="24"/>
          <w:szCs w:val="24"/>
          <w:shd w:val="clear" w:color="auto" w:fill="FFFFFF"/>
        </w:rPr>
        <w:t>e-</w:t>
      </w:r>
      <w:proofErr w:type="spellStart"/>
      <w:r>
        <w:rPr>
          <w:rFonts w:ascii="Arial" w:hAnsi="Arial" w:cs="Arial"/>
          <w:i/>
          <w:color w:val="333333"/>
          <w:sz w:val="24"/>
          <w:szCs w:val="24"/>
          <w:shd w:val="clear" w:color="auto" w:fill="FFFFFF"/>
        </w:rPr>
        <w:t>Everything</w:t>
      </w:r>
      <w:proofErr w:type="spellEnd"/>
      <w:r>
        <w:rPr>
          <w:rFonts w:ascii="Arial" w:hAnsi="Arial" w:cs="Arial"/>
          <w:i/>
          <w:color w:val="333333"/>
          <w:sz w:val="24"/>
          <w:szCs w:val="24"/>
          <w:shd w:val="clear" w:color="auto" w:fill="FFFFFF"/>
        </w:rPr>
        <w:t>: e-Commerce, e-</w:t>
      </w:r>
      <w:proofErr w:type="spellStart"/>
      <w:r>
        <w:rPr>
          <w:rFonts w:ascii="Arial" w:hAnsi="Arial" w:cs="Arial"/>
          <w:i/>
          <w:color w:val="333333"/>
          <w:sz w:val="24"/>
          <w:szCs w:val="24"/>
          <w:shd w:val="clear" w:color="auto" w:fill="FFFFFF"/>
        </w:rPr>
        <w:t>Government</w:t>
      </w:r>
      <w:proofErr w:type="spellEnd"/>
      <w:r>
        <w:rPr>
          <w:rFonts w:ascii="Arial" w:hAnsi="Arial" w:cs="Arial"/>
          <w:i/>
          <w:color w:val="333333"/>
          <w:sz w:val="24"/>
          <w:szCs w:val="24"/>
          <w:shd w:val="clear" w:color="auto" w:fill="FFFFFF"/>
        </w:rPr>
        <w:t>, e-</w:t>
      </w:r>
      <w:proofErr w:type="spellStart"/>
      <w:r>
        <w:rPr>
          <w:rFonts w:ascii="Arial" w:hAnsi="Arial" w:cs="Arial"/>
          <w:i/>
          <w:color w:val="333333"/>
          <w:sz w:val="24"/>
          <w:szCs w:val="24"/>
          <w:shd w:val="clear" w:color="auto" w:fill="FFFFFF"/>
        </w:rPr>
        <w:t>Household</w:t>
      </w:r>
      <w:proofErr w:type="spellEnd"/>
      <w:r>
        <w:rPr>
          <w:rFonts w:ascii="Arial" w:hAnsi="Arial" w:cs="Arial"/>
          <w:i/>
          <w:color w:val="333333"/>
          <w:sz w:val="24"/>
          <w:szCs w:val="24"/>
          <w:shd w:val="clear" w:color="auto" w:fill="FFFFFF"/>
        </w:rPr>
        <w:t>, e-</w:t>
      </w:r>
      <w:proofErr w:type="spellStart"/>
      <w:r>
        <w:rPr>
          <w:rFonts w:ascii="Arial" w:hAnsi="Arial" w:cs="Arial"/>
          <w:i/>
          <w:color w:val="333333"/>
          <w:sz w:val="24"/>
          <w:szCs w:val="24"/>
          <w:shd w:val="clear" w:color="auto" w:fill="FFFFFF"/>
        </w:rPr>
        <w:t>Democracy</w:t>
      </w:r>
      <w:proofErr w:type="spellEnd"/>
      <w:r>
        <w:rPr>
          <w:rFonts w:ascii="Arial" w:hAnsi="Arial" w:cs="Arial"/>
          <w:color w:val="333333"/>
          <w:sz w:val="24"/>
          <w:szCs w:val="24"/>
          <w:shd w:val="clear" w:color="auto" w:fill="FFFFFF"/>
        </w:rPr>
        <w:t xml:space="preserve">. Od 19. do 21. junija 2017 pa je bila trideseta Blejska e-konferenca z naslovom </w:t>
      </w:r>
      <w:proofErr w:type="spellStart"/>
      <w:r>
        <w:rPr>
          <w:rFonts w:ascii="Arial" w:hAnsi="Arial" w:cs="Arial"/>
          <w:i/>
          <w:color w:val="333333"/>
          <w:sz w:val="24"/>
          <w:szCs w:val="24"/>
          <w:shd w:val="clear" w:color="auto" w:fill="FFFFFF"/>
        </w:rPr>
        <w:t>Digital</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Transformation</w:t>
      </w:r>
      <w:proofErr w:type="spellEnd"/>
      <w:r>
        <w:rPr>
          <w:rFonts w:ascii="Arial" w:hAnsi="Arial" w:cs="Arial"/>
          <w:i/>
          <w:color w:val="333333"/>
          <w:sz w:val="24"/>
          <w:szCs w:val="24"/>
          <w:shd w:val="clear" w:color="auto" w:fill="FFFFFF"/>
        </w:rPr>
        <w:t xml:space="preserve"> – </w:t>
      </w:r>
      <w:proofErr w:type="spellStart"/>
      <w:r>
        <w:rPr>
          <w:rFonts w:ascii="Arial" w:hAnsi="Arial" w:cs="Arial"/>
          <w:i/>
          <w:color w:val="333333"/>
          <w:sz w:val="24"/>
          <w:szCs w:val="24"/>
          <w:shd w:val="clear" w:color="auto" w:fill="FFFFFF"/>
        </w:rPr>
        <w:t>From</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Connecting</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Things</w:t>
      </w:r>
      <w:proofErr w:type="spellEnd"/>
      <w:r>
        <w:rPr>
          <w:rFonts w:ascii="Arial" w:hAnsi="Arial" w:cs="Arial"/>
          <w:i/>
          <w:color w:val="333333"/>
          <w:sz w:val="24"/>
          <w:szCs w:val="24"/>
          <w:shd w:val="clear" w:color="auto" w:fill="FFFFFF"/>
        </w:rPr>
        <w:t xml:space="preserve"> to </w:t>
      </w:r>
      <w:proofErr w:type="spellStart"/>
      <w:r>
        <w:rPr>
          <w:rFonts w:ascii="Arial" w:hAnsi="Arial" w:cs="Arial"/>
          <w:i/>
          <w:color w:val="333333"/>
          <w:sz w:val="24"/>
          <w:szCs w:val="24"/>
          <w:shd w:val="clear" w:color="auto" w:fill="FFFFFF"/>
        </w:rPr>
        <w:t>Transforming</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Our</w:t>
      </w:r>
      <w:proofErr w:type="spellEnd"/>
      <w:r>
        <w:rPr>
          <w:rFonts w:ascii="Arial" w:hAnsi="Arial" w:cs="Arial"/>
          <w:i/>
          <w:color w:val="333333"/>
          <w:sz w:val="24"/>
          <w:szCs w:val="24"/>
          <w:shd w:val="clear" w:color="auto" w:fill="FFFFFF"/>
        </w:rPr>
        <w:t xml:space="preserve"> </w:t>
      </w:r>
      <w:proofErr w:type="spellStart"/>
      <w:r>
        <w:rPr>
          <w:rFonts w:ascii="Arial" w:hAnsi="Arial" w:cs="Arial"/>
          <w:i/>
          <w:color w:val="333333"/>
          <w:sz w:val="24"/>
          <w:szCs w:val="24"/>
          <w:shd w:val="clear" w:color="auto" w:fill="FFFFFF"/>
        </w:rPr>
        <w:t>Lives</w:t>
      </w:r>
      <w:proofErr w:type="spellEnd"/>
      <w:r>
        <w:rPr>
          <w:rFonts w:ascii="Arial" w:hAnsi="Arial" w:cs="Arial"/>
          <w:color w:val="333333"/>
          <w:sz w:val="24"/>
          <w:szCs w:val="24"/>
          <w:shd w:val="clear" w:color="auto" w:fill="FFFFFF"/>
        </w:rPr>
        <w:t>. Najbrž je realno pričakovanje, da bo za izgradnjo srebrne e-ekonomije potrebnih najmanj deset let. Če pa upoštevamo še priložnosti vzporedne izgradnje storitvene e-ekonomije (</w:t>
      </w:r>
      <w:proofErr w:type="spellStart"/>
      <w:r>
        <w:rPr>
          <w:rFonts w:ascii="Arial" w:hAnsi="Arial" w:cs="Arial"/>
          <w:color w:val="333333"/>
          <w:sz w:val="24"/>
          <w:szCs w:val="24"/>
          <w:shd w:val="clear" w:color="auto" w:fill="FFFFFF"/>
        </w:rPr>
        <w:t>Sharing</w:t>
      </w:r>
      <w:proofErr w:type="spellEnd"/>
      <w:r>
        <w:rPr>
          <w:rFonts w:ascii="Arial" w:hAnsi="Arial" w:cs="Arial"/>
          <w:color w:val="333333"/>
          <w:sz w:val="24"/>
          <w:szCs w:val="24"/>
          <w:shd w:val="clear" w:color="auto" w:fill="FFFFFF"/>
        </w:rPr>
        <w:t xml:space="preserve"> eConomy, </w:t>
      </w:r>
      <w:hyperlink r:id="rId19" w:history="1">
        <w:r>
          <w:rPr>
            <w:rStyle w:val="Hyperlink"/>
            <w:rFonts w:ascii="Arial" w:hAnsi="Arial" w:cs="Arial"/>
            <w:sz w:val="24"/>
            <w:szCs w:val="24"/>
            <w:shd w:val="clear" w:color="auto" w:fill="FFFFFF"/>
          </w:rPr>
          <w:t>https://en.wikipedia.org/wiki/Sharing_economy</w:t>
        </w:r>
      </w:hyperlink>
      <w:r>
        <w:rPr>
          <w:rFonts w:ascii="Arial" w:hAnsi="Arial" w:cs="Arial"/>
          <w:color w:val="333333"/>
          <w:sz w:val="24"/>
          <w:szCs w:val="24"/>
          <w:shd w:val="clear" w:color="auto" w:fill="FFFFFF"/>
        </w:rPr>
        <w:t>), bo ta čas najbrž še daljši. Zato z organiziranim in pospešenim razvijanjem srebrne e-ekonomije ne velja odlašati.</w:t>
      </w:r>
      <w:bookmarkStart w:id="0" w:name="_GoBack"/>
      <w:bookmarkEnd w:id="0"/>
    </w:p>
    <w:sectPr w:rsidR="00F67E7B" w:rsidRPr="00D174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C1"/>
    <w:rsid w:val="003D348C"/>
    <w:rsid w:val="00B055C1"/>
    <w:rsid w:val="00D154E0"/>
    <w:rsid w:val="00D1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C1"/>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55C1"/>
    <w:rPr>
      <w:color w:val="0000FF" w:themeColor="hyperlink"/>
      <w:u w:val="single"/>
    </w:rPr>
  </w:style>
  <w:style w:type="paragraph" w:styleId="BalloonText">
    <w:name w:val="Balloon Text"/>
    <w:basedOn w:val="Normal"/>
    <w:link w:val="BalloonTextChar"/>
    <w:uiPriority w:val="99"/>
    <w:semiHidden/>
    <w:unhideWhenUsed/>
    <w:rsid w:val="00B0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5C1"/>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C1"/>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55C1"/>
    <w:rPr>
      <w:color w:val="0000FF" w:themeColor="hyperlink"/>
      <w:u w:val="single"/>
    </w:rPr>
  </w:style>
  <w:style w:type="paragraph" w:styleId="BalloonText">
    <w:name w:val="Balloon Text"/>
    <w:basedOn w:val="Normal"/>
    <w:link w:val="BalloonTextChar"/>
    <w:uiPriority w:val="99"/>
    <w:semiHidden/>
    <w:unhideWhenUsed/>
    <w:rsid w:val="00B0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5C1"/>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3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8-6-2016-silver-economy-development-meeting-ljubljana" TargetMode="External"/><Relationship Id="rId13" Type="http://schemas.openxmlformats.org/officeDocument/2006/relationships/hyperlink" Target="http://www.silvereco.org/en/what-is-silver-economy" TargetMode="External"/><Relationship Id="rId18" Type="http://schemas.openxmlformats.org/officeDocument/2006/relationships/hyperlink" Target="https://en.wikipedia.org/wiki/Bled_eConfere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ricar@FOV.Uni-Mb.si" TargetMode="External"/><Relationship Id="rId12" Type="http://schemas.openxmlformats.org/officeDocument/2006/relationships/hyperlink" Target="http://huddle.today/developing-new-brunswicks-silver-economy" TargetMode="External"/><Relationship Id="rId17" Type="http://schemas.openxmlformats.org/officeDocument/2006/relationships/hyperlink" Target="https://en.wikipedia.org/wiki/Bled_eConference" TargetMode="External"/><Relationship Id="rId2" Type="http://schemas.microsoft.com/office/2007/relationships/stylesWithEffects" Target="stylesWithEffects.xml"/><Relationship Id="rId16" Type="http://schemas.openxmlformats.org/officeDocument/2006/relationships/hyperlink" Target="https://en.wikipedia.org/wiki/Industry_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region.eu/Initiative" TargetMode="External"/><Relationship Id="rId11" Type="http://schemas.openxmlformats.org/officeDocument/2006/relationships/hyperlink" Target="http://eregion.eu/8-6-2016-memorandum-on-silver-eeconomy-development" TargetMode="External"/><Relationship Id="rId5" Type="http://schemas.openxmlformats.org/officeDocument/2006/relationships/image" Target="media/image1.jpeg"/><Relationship Id="rId15" Type="http://schemas.openxmlformats.org/officeDocument/2006/relationships/hyperlink" Target="https://en.wikipedia.org/wiki/Interorganizational_system" TargetMode="External"/><Relationship Id="rId10" Type="http://schemas.openxmlformats.org/officeDocument/2006/relationships/hyperlink" Target="http://www.europarl.europa.eu/EPRS/EPRS-Briefing-565872-The-silver-economy-FINAL.pdf" TargetMode="External"/><Relationship Id="rId19" Type="http://schemas.openxmlformats.org/officeDocument/2006/relationships/hyperlink" Target="https://en.wikipedia.org/wiki/Sharing_economy" TargetMode="External"/><Relationship Id="rId4" Type="http://schemas.openxmlformats.org/officeDocument/2006/relationships/webSettings" Target="webSettings.xml"/><Relationship Id="rId9" Type="http://schemas.openxmlformats.org/officeDocument/2006/relationships/hyperlink" Target="http://ec.europa.eu/research/innovation-union/pdf/active-healthy-ageing/silvereco.pdf" TargetMode="External"/><Relationship Id="rId14" Type="http://schemas.openxmlformats.org/officeDocument/2006/relationships/hyperlink" Target="https://en.wikipedia.org/wiki/Electronic_data_inter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2017-10-24T14:35:00Z</dcterms:created>
  <dcterms:modified xsi:type="dcterms:W3CDTF">2017-10-24T14:35:00Z</dcterms:modified>
</cp:coreProperties>
</file>