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93" w:rsidRPr="00041F93" w:rsidRDefault="00041F93" w:rsidP="00041F93">
      <w:pPr>
        <w:spacing w:after="0" w:line="240" w:lineRule="auto"/>
        <w:jc w:val="center"/>
        <w:rPr>
          <w:rFonts w:ascii="Segoe UI" w:hAnsi="Segoe UI" w:cs="Segoe UI"/>
        </w:rPr>
      </w:pPr>
      <w:r w:rsidRPr="00041F93">
        <w:rPr>
          <w:rFonts w:ascii="Segoe UI" w:hAnsi="Segoe UI" w:cs="Segoe UI"/>
        </w:rPr>
        <w:t>6th eRegions Conference 2016:</w:t>
      </w:r>
    </w:p>
    <w:p w:rsidR="00041F93" w:rsidRPr="00041F93" w:rsidRDefault="00041F93" w:rsidP="00041F93">
      <w:pPr>
        <w:spacing w:after="0" w:line="240" w:lineRule="auto"/>
        <w:jc w:val="center"/>
        <w:rPr>
          <w:rFonts w:ascii="Segoe UI" w:hAnsi="Segoe UI" w:cs="Segoe UI"/>
        </w:rPr>
      </w:pPr>
      <w:r w:rsidRPr="00041F93">
        <w:rPr>
          <w:rFonts w:ascii="Segoe UI" w:hAnsi="Segoe UI" w:cs="Segoe UI"/>
        </w:rPr>
        <w:t xml:space="preserve">Cross-border </w:t>
      </w:r>
      <w:proofErr w:type="spellStart"/>
      <w:r w:rsidRPr="00041F93">
        <w:rPr>
          <w:rFonts w:ascii="Segoe UI" w:hAnsi="Segoe UI" w:cs="Segoe UI"/>
        </w:rPr>
        <w:t>eSolutions</w:t>
      </w:r>
      <w:proofErr w:type="spellEnd"/>
      <w:r w:rsidRPr="00041F93">
        <w:rPr>
          <w:rFonts w:ascii="Segoe UI" w:hAnsi="Segoe UI" w:cs="Segoe UI"/>
        </w:rPr>
        <w:t xml:space="preserve"> &amp; </w:t>
      </w:r>
      <w:proofErr w:type="spellStart"/>
      <w:r w:rsidRPr="00041F93">
        <w:rPr>
          <w:rFonts w:ascii="Segoe UI" w:hAnsi="Segoe UI" w:cs="Segoe UI"/>
        </w:rPr>
        <w:t>eServices</w:t>
      </w:r>
      <w:proofErr w:type="spellEnd"/>
      <w:r w:rsidRPr="00041F93">
        <w:rPr>
          <w:rFonts w:ascii="Segoe UI" w:hAnsi="Segoe UI" w:cs="Segoe UI"/>
        </w:rPr>
        <w:t xml:space="preserve"> Prototypes Development</w:t>
      </w:r>
    </w:p>
    <w:p w:rsidR="00041F93" w:rsidRPr="00041F93" w:rsidRDefault="00041F93" w:rsidP="00041F93">
      <w:pPr>
        <w:spacing w:after="0" w:line="240" w:lineRule="auto"/>
        <w:jc w:val="center"/>
        <w:rPr>
          <w:rFonts w:ascii="Segoe UI" w:hAnsi="Segoe UI" w:cs="Segoe UI"/>
        </w:rPr>
      </w:pPr>
      <w:r w:rsidRPr="00041F93">
        <w:rPr>
          <w:rFonts w:ascii="Segoe UI" w:hAnsi="Segoe UI" w:cs="Segoe UI"/>
        </w:rPr>
        <w:t xml:space="preserve">Monday-Tuesday, September 19-20, 2016, Castle </w:t>
      </w:r>
      <w:proofErr w:type="spellStart"/>
      <w:r w:rsidRPr="00041F93">
        <w:rPr>
          <w:rFonts w:ascii="Segoe UI" w:hAnsi="Segoe UI" w:cs="Segoe UI"/>
        </w:rPr>
        <w:t>Jable</w:t>
      </w:r>
      <w:proofErr w:type="spellEnd"/>
      <w:r w:rsidRPr="00041F93">
        <w:rPr>
          <w:rFonts w:ascii="Segoe UI" w:hAnsi="Segoe UI" w:cs="Segoe UI"/>
        </w:rPr>
        <w:t>, Slovenia</w:t>
      </w:r>
    </w:p>
    <w:p w:rsidR="00041F93" w:rsidRPr="00041F93" w:rsidRDefault="00041F93" w:rsidP="00041F93">
      <w:pPr>
        <w:spacing w:after="0" w:line="240" w:lineRule="auto"/>
        <w:jc w:val="center"/>
        <w:rPr>
          <w:rFonts w:ascii="Segoe UI" w:hAnsi="Segoe UI" w:cs="Segoe UI"/>
        </w:rPr>
      </w:pPr>
      <w:hyperlink r:id="rId6" w:history="1">
        <w:r w:rsidRPr="00041F93">
          <w:rPr>
            <w:rStyle w:val="Hyperlink"/>
            <w:rFonts w:ascii="Segoe UI" w:hAnsi="Segoe UI" w:cs="Segoe UI"/>
          </w:rPr>
          <w:t>http://eregion.eu/conferences/derc-2016/derc-2016-program</w:t>
        </w:r>
      </w:hyperlink>
    </w:p>
    <w:p w:rsidR="00041F93" w:rsidRPr="00041F93" w:rsidRDefault="00041F93" w:rsidP="00041F93">
      <w:pPr>
        <w:spacing w:after="0" w:line="240" w:lineRule="auto"/>
        <w:jc w:val="center"/>
        <w:rPr>
          <w:rFonts w:ascii="Segoe UI" w:hAnsi="Segoe UI" w:cs="Segoe UI"/>
        </w:rPr>
      </w:pPr>
    </w:p>
    <w:p w:rsidR="00041F93" w:rsidRPr="00041F93" w:rsidRDefault="00041F93" w:rsidP="00041F93">
      <w:pPr>
        <w:spacing w:after="0" w:line="240" w:lineRule="auto"/>
        <w:jc w:val="center"/>
        <w:rPr>
          <w:rFonts w:ascii="Segoe UI" w:hAnsi="Segoe UI" w:cs="Segoe UI"/>
        </w:rPr>
      </w:pPr>
      <w:r w:rsidRPr="00041F93">
        <w:rPr>
          <w:rFonts w:ascii="Segoe UI" w:hAnsi="Segoe UI" w:cs="Segoe UI"/>
        </w:rPr>
        <w:t>Panel</w:t>
      </w:r>
    </w:p>
    <w:p w:rsidR="00041F93" w:rsidRPr="00041F93" w:rsidRDefault="00FA7C70" w:rsidP="00041F93">
      <w:pPr>
        <w:spacing w:after="0" w:line="240" w:lineRule="auto"/>
        <w:jc w:val="center"/>
        <w:rPr>
          <w:rFonts w:ascii="Segoe UI" w:hAnsi="Segoe UI" w:cs="Segoe UI"/>
          <w:b/>
        </w:rPr>
      </w:pPr>
      <w:r w:rsidRPr="00041F93">
        <w:rPr>
          <w:rFonts w:ascii="Segoe UI" w:hAnsi="Segoe UI" w:cs="Segoe UI"/>
          <w:b/>
        </w:rPr>
        <w:t xml:space="preserve">Cross-border eCollaboration of the Actors in the eRegions: </w:t>
      </w:r>
    </w:p>
    <w:p w:rsidR="00041F93" w:rsidRPr="00041F93" w:rsidRDefault="00FA7C70" w:rsidP="00041F93">
      <w:pPr>
        <w:spacing w:after="0" w:line="240" w:lineRule="auto"/>
        <w:jc w:val="center"/>
        <w:rPr>
          <w:rFonts w:ascii="Segoe UI" w:hAnsi="Segoe UI" w:cs="Segoe UI"/>
          <w:b/>
        </w:rPr>
      </w:pPr>
      <w:r w:rsidRPr="00041F93">
        <w:rPr>
          <w:rFonts w:ascii="Segoe UI" w:hAnsi="Segoe UI" w:cs="Segoe UI"/>
          <w:b/>
        </w:rPr>
        <w:t>Municipality, Chamber of Commerce, Deve</w:t>
      </w:r>
      <w:r w:rsidR="00041F93" w:rsidRPr="00041F93">
        <w:rPr>
          <w:rFonts w:ascii="Segoe UI" w:hAnsi="Segoe UI" w:cs="Segoe UI"/>
          <w:b/>
        </w:rPr>
        <w:t xml:space="preserve">lopment Centre, University </w:t>
      </w:r>
    </w:p>
    <w:p w:rsidR="00FA7C70" w:rsidRPr="00041F93" w:rsidRDefault="00FA7C70" w:rsidP="00041F93">
      <w:pPr>
        <w:spacing w:after="0" w:line="240" w:lineRule="auto"/>
        <w:jc w:val="center"/>
        <w:rPr>
          <w:rFonts w:ascii="Segoe UI" w:hAnsi="Segoe UI" w:cs="Segoe UI"/>
          <w:b/>
        </w:rPr>
      </w:pPr>
      <w:r w:rsidRPr="00041F93">
        <w:rPr>
          <w:rFonts w:ascii="Segoe UI" w:hAnsi="Segoe UI" w:cs="Segoe UI"/>
          <w:b/>
        </w:rPr>
        <w:t>Preliminary Conclusions and Future Steps</w:t>
      </w:r>
    </w:p>
    <w:p w:rsidR="00041F93" w:rsidRPr="00041F93" w:rsidRDefault="00041F93" w:rsidP="00041F93">
      <w:pPr>
        <w:spacing w:after="0" w:line="240" w:lineRule="auto"/>
        <w:jc w:val="center"/>
        <w:rPr>
          <w:rFonts w:ascii="Segoe UI" w:hAnsi="Segoe UI" w:cs="Segoe UI"/>
        </w:rPr>
      </w:pPr>
    </w:p>
    <w:p w:rsidR="00457364" w:rsidRPr="00041F93" w:rsidRDefault="00457364" w:rsidP="00041F93">
      <w:pPr>
        <w:spacing w:after="0" w:line="240" w:lineRule="auto"/>
        <w:jc w:val="center"/>
        <w:rPr>
          <w:rFonts w:ascii="Segoe UI" w:hAnsi="Segoe UI" w:cs="Segoe UI"/>
        </w:rPr>
      </w:pPr>
      <w:r w:rsidRPr="00041F93">
        <w:rPr>
          <w:rFonts w:ascii="Segoe UI" w:hAnsi="Segoe UI" w:cs="Segoe UI"/>
        </w:rPr>
        <w:t>Chair</w:t>
      </w:r>
      <w:r w:rsidR="00041F93" w:rsidRPr="00041F93">
        <w:rPr>
          <w:rFonts w:ascii="Segoe UI" w:hAnsi="Segoe UI" w:cs="Segoe UI"/>
        </w:rPr>
        <w:t xml:space="preserve">: </w:t>
      </w:r>
      <w:r w:rsidRPr="00041F93">
        <w:rPr>
          <w:rFonts w:ascii="Segoe UI" w:hAnsi="Segoe UI" w:cs="Segoe UI"/>
        </w:rPr>
        <w:t xml:space="preserve">Annmarie </w:t>
      </w:r>
      <w:proofErr w:type="spellStart"/>
      <w:r w:rsidRPr="00041F93">
        <w:rPr>
          <w:rFonts w:ascii="Segoe UI" w:hAnsi="Segoe UI" w:cs="Segoe UI"/>
        </w:rPr>
        <w:t>Gorenc</w:t>
      </w:r>
      <w:proofErr w:type="spellEnd"/>
      <w:r w:rsidRPr="00041F93">
        <w:rPr>
          <w:rFonts w:ascii="Segoe UI" w:hAnsi="Segoe UI" w:cs="Segoe UI"/>
        </w:rPr>
        <w:t xml:space="preserve"> Zoran, PhD</w:t>
      </w:r>
    </w:p>
    <w:p w:rsidR="00457364" w:rsidRPr="00041F93" w:rsidRDefault="00457364" w:rsidP="00041F93">
      <w:pPr>
        <w:spacing w:after="0"/>
        <w:jc w:val="center"/>
        <w:rPr>
          <w:rFonts w:ascii="Segoe UI" w:hAnsi="Segoe UI" w:cs="Segoe UI"/>
        </w:rPr>
      </w:pPr>
      <w:r w:rsidRPr="00041F93">
        <w:rPr>
          <w:rFonts w:ascii="Segoe UI" w:hAnsi="Segoe UI" w:cs="Segoe UI"/>
        </w:rPr>
        <w:t xml:space="preserve">Associate </w:t>
      </w:r>
      <w:proofErr w:type="gramStart"/>
      <w:r w:rsidRPr="00041F93">
        <w:rPr>
          <w:rFonts w:ascii="Segoe UI" w:hAnsi="Segoe UI" w:cs="Segoe UI"/>
        </w:rPr>
        <w:t>Professor &amp;</w:t>
      </w:r>
      <w:proofErr w:type="gramEnd"/>
      <w:r w:rsidRPr="00041F93">
        <w:rPr>
          <w:rFonts w:ascii="Segoe UI" w:hAnsi="Segoe UI" w:cs="Segoe UI"/>
        </w:rPr>
        <w:t xml:space="preserve"> Vice-Dean for Research, International Relations, and Quality</w:t>
      </w:r>
    </w:p>
    <w:p w:rsidR="00457364" w:rsidRPr="00041F93" w:rsidRDefault="00457364" w:rsidP="00041F93">
      <w:pPr>
        <w:spacing w:after="0"/>
        <w:jc w:val="center"/>
        <w:rPr>
          <w:rFonts w:ascii="Segoe UI" w:hAnsi="Segoe UI" w:cs="Segoe UI"/>
        </w:rPr>
      </w:pPr>
      <w:r w:rsidRPr="00041F93">
        <w:rPr>
          <w:rFonts w:ascii="Segoe UI" w:hAnsi="Segoe UI" w:cs="Segoe UI"/>
        </w:rPr>
        <w:t xml:space="preserve">Faculty of Industrial Engineering Novo </w:t>
      </w:r>
      <w:proofErr w:type="spellStart"/>
      <w:r w:rsidRPr="00041F93">
        <w:rPr>
          <w:rFonts w:ascii="Segoe UI" w:hAnsi="Segoe UI" w:cs="Segoe UI"/>
        </w:rPr>
        <w:t>mesto</w:t>
      </w:r>
      <w:proofErr w:type="spellEnd"/>
    </w:p>
    <w:p w:rsidR="00041F93" w:rsidRPr="00041F93" w:rsidRDefault="00041F93" w:rsidP="00041F93">
      <w:pPr>
        <w:spacing w:after="0"/>
        <w:jc w:val="center"/>
        <w:rPr>
          <w:rFonts w:ascii="Segoe UI" w:hAnsi="Segoe UI" w:cs="Segoe UI"/>
        </w:rPr>
      </w:pPr>
      <w:hyperlink r:id="rId7" w:history="1">
        <w:r w:rsidRPr="00041F93">
          <w:rPr>
            <w:rStyle w:val="Hyperlink"/>
            <w:rFonts w:ascii="Segoe UI" w:hAnsi="Segoe UI" w:cs="Segoe UI"/>
          </w:rPr>
          <w:t>Annmarie.Gorenc-Zoran@FINI-UNm.si</w:t>
        </w:r>
      </w:hyperlink>
    </w:p>
    <w:p w:rsidR="00457364" w:rsidRDefault="00457364" w:rsidP="00FA7C70">
      <w:pPr>
        <w:spacing w:line="240" w:lineRule="auto"/>
        <w:jc w:val="center"/>
        <w:rPr>
          <w:rFonts w:ascii="Segoe UI" w:hAnsi="Segoe UI" w:cs="Segoe UI"/>
        </w:rPr>
      </w:pPr>
    </w:p>
    <w:p w:rsidR="003531B8" w:rsidRPr="003531B8" w:rsidRDefault="00FA7C70" w:rsidP="00FA7C70">
      <w:pPr>
        <w:jc w:val="both"/>
        <w:rPr>
          <w:rFonts w:ascii="Segoe UI" w:hAnsi="Segoe UI" w:cs="Segoe UI"/>
        </w:rPr>
      </w:pPr>
      <w:r>
        <w:rPr>
          <w:rFonts w:ascii="Segoe UI" w:hAnsi="Segoe UI" w:cs="Segoe UI"/>
        </w:rPr>
        <w:t xml:space="preserve">What is the reason for cross-border collaboration? Is it necessary? What are the advantages to cross-border collaboration? OECD Review of </w:t>
      </w:r>
      <w:r w:rsidR="00AD16DE" w:rsidRPr="003531B8">
        <w:rPr>
          <w:rFonts w:ascii="Segoe UI" w:hAnsi="Segoe UI" w:cs="Segoe UI"/>
        </w:rPr>
        <w:t xml:space="preserve">Cross-border collaboration </w:t>
      </w:r>
      <w:r>
        <w:rPr>
          <w:rFonts w:ascii="Segoe UI" w:hAnsi="Segoe UI" w:cs="Segoe UI"/>
        </w:rPr>
        <w:t xml:space="preserve">answers these and many other questions; however, for the purposes of the panel discussion the following statement synthesizes the importance of cross-border collaboration, stating that: </w:t>
      </w:r>
      <w:r w:rsidR="00C4613F" w:rsidRPr="003531B8">
        <w:rPr>
          <w:rFonts w:ascii="Segoe UI" w:hAnsi="Segoe UI" w:cs="Segoe UI"/>
        </w:rPr>
        <w:t xml:space="preserve"> </w:t>
      </w:r>
      <w:r w:rsidR="003531B8" w:rsidRPr="003531B8">
        <w:rPr>
          <w:rFonts w:ascii="Segoe UI" w:hAnsi="Segoe UI" w:cs="Segoe UI"/>
        </w:rPr>
        <w:t> </w:t>
      </w:r>
    </w:p>
    <w:p w:rsidR="003531B8" w:rsidRDefault="003531B8" w:rsidP="00E73196">
      <w:pPr>
        <w:pStyle w:val="NormalWeb"/>
        <w:spacing w:before="75" w:beforeAutospacing="0" w:after="75" w:afterAutospacing="0" w:line="276" w:lineRule="auto"/>
        <w:ind w:left="720"/>
        <w:jc w:val="both"/>
        <w:rPr>
          <w:rFonts w:ascii="Segoe UI" w:hAnsi="Segoe UI" w:cs="Segoe UI"/>
          <w:color w:val="333333"/>
          <w:sz w:val="21"/>
          <w:szCs w:val="21"/>
        </w:rPr>
      </w:pPr>
      <w:r w:rsidRPr="00457364">
        <w:rPr>
          <w:rFonts w:ascii="Segoe UI" w:hAnsi="Segoe UI" w:cs="Segoe UI"/>
          <w:i/>
          <w:color w:val="333333"/>
          <w:sz w:val="22"/>
          <w:szCs w:val="21"/>
        </w:rPr>
        <w:t xml:space="preserve">many regional strategies for regions along international borders (including the “smart </w:t>
      </w:r>
      <w:proofErr w:type="spellStart"/>
      <w:r w:rsidRPr="00457364">
        <w:rPr>
          <w:rFonts w:ascii="Segoe UI" w:hAnsi="Segoe UI" w:cs="Segoe UI"/>
          <w:i/>
          <w:color w:val="333333"/>
          <w:sz w:val="22"/>
          <w:szCs w:val="21"/>
        </w:rPr>
        <w:t>specialisation</w:t>
      </w:r>
      <w:proofErr w:type="spellEnd"/>
      <w:r w:rsidRPr="00457364">
        <w:rPr>
          <w:rFonts w:ascii="Segoe UI" w:hAnsi="Segoe UI" w:cs="Segoe UI"/>
          <w:i/>
          <w:color w:val="333333"/>
          <w:sz w:val="22"/>
          <w:szCs w:val="21"/>
        </w:rPr>
        <w:t xml:space="preserve">” strategies designed for use of EU funds) don't take the cross-border dimension into account, constituting a missed opportunity. As many innovation policy instruments and policies for framework conditions are managed by national governments, regional and local governments need to identify where national action can help or hinder their efforts. Given that national funds often stop at the border, different strategies to finance joint cross-border actions </w:t>
      </w:r>
      <w:r w:rsidRPr="00457364">
        <w:rPr>
          <w:rFonts w:ascii="Segoe UI" w:hAnsi="Segoe UI" w:cs="Segoe UI"/>
          <w:i/>
          <w:color w:val="333333"/>
          <w:sz w:val="22"/>
          <w:szCs w:val="22"/>
        </w:rPr>
        <w:t>are needed.</w:t>
      </w:r>
      <w:r w:rsidR="00FA7C70" w:rsidRPr="00457364">
        <w:rPr>
          <w:rFonts w:ascii="Segoe UI" w:hAnsi="Segoe UI" w:cs="Segoe UI"/>
          <w:i/>
          <w:color w:val="333333"/>
          <w:sz w:val="22"/>
          <w:szCs w:val="22"/>
        </w:rPr>
        <w:t xml:space="preserve"> </w:t>
      </w:r>
      <w:r w:rsidR="00FA7C70" w:rsidRPr="00457364">
        <w:rPr>
          <w:rFonts w:ascii="Segoe UI" w:hAnsi="Segoe UI" w:cs="Segoe UI"/>
          <w:color w:val="333333"/>
          <w:sz w:val="22"/>
          <w:szCs w:val="22"/>
        </w:rPr>
        <w:t>(OECD, 2013, par. 7)</w:t>
      </w:r>
    </w:p>
    <w:p w:rsidR="00E73196" w:rsidRPr="00FA7C70" w:rsidRDefault="00E73196" w:rsidP="00E73196">
      <w:pPr>
        <w:pStyle w:val="NormalWeb"/>
        <w:spacing w:before="75" w:beforeAutospacing="0" w:after="75" w:afterAutospacing="0" w:line="276" w:lineRule="auto"/>
        <w:ind w:left="720"/>
        <w:jc w:val="both"/>
        <w:rPr>
          <w:rFonts w:ascii="Segoe UI" w:hAnsi="Segoe UI" w:cs="Segoe UI"/>
          <w:color w:val="333333"/>
          <w:sz w:val="21"/>
          <w:szCs w:val="21"/>
        </w:rPr>
      </w:pPr>
    </w:p>
    <w:p w:rsidR="003531B8" w:rsidRPr="00457364" w:rsidRDefault="003531B8" w:rsidP="00457364">
      <w:pPr>
        <w:jc w:val="both"/>
        <w:rPr>
          <w:rFonts w:ascii="Segoe UI" w:hAnsi="Segoe UI" w:cs="Segoe UI"/>
          <w:szCs w:val="21"/>
        </w:rPr>
      </w:pPr>
      <w:r w:rsidRPr="00457364">
        <w:rPr>
          <w:rFonts w:ascii="Segoe UI" w:hAnsi="Segoe UI" w:cs="Segoe UI"/>
          <w:szCs w:val="21"/>
        </w:rPr>
        <w:t xml:space="preserve">As such, </w:t>
      </w:r>
      <w:r w:rsidR="00254F13" w:rsidRPr="00457364">
        <w:rPr>
          <w:rFonts w:ascii="Segoe UI" w:hAnsi="Segoe UI" w:cs="Segoe UI"/>
          <w:szCs w:val="21"/>
        </w:rPr>
        <w:t xml:space="preserve">panel members </w:t>
      </w:r>
      <w:r w:rsidR="00FA7C70" w:rsidRPr="00457364">
        <w:rPr>
          <w:rFonts w:ascii="Segoe UI" w:hAnsi="Segoe UI" w:cs="Segoe UI"/>
          <w:szCs w:val="21"/>
        </w:rPr>
        <w:t xml:space="preserve">were invited </w:t>
      </w:r>
      <w:r w:rsidRPr="00457364">
        <w:rPr>
          <w:rFonts w:ascii="Segoe UI" w:hAnsi="Segoe UI" w:cs="Segoe UI"/>
          <w:szCs w:val="21"/>
        </w:rPr>
        <w:t xml:space="preserve">that </w:t>
      </w:r>
      <w:r w:rsidR="00254F13" w:rsidRPr="00457364">
        <w:rPr>
          <w:rFonts w:ascii="Segoe UI" w:hAnsi="Segoe UI" w:cs="Segoe UI"/>
          <w:szCs w:val="21"/>
        </w:rPr>
        <w:t xml:space="preserve">are leaders with experience in their respective areas. </w:t>
      </w:r>
      <w:r w:rsidRPr="00457364">
        <w:rPr>
          <w:rFonts w:ascii="Segoe UI" w:hAnsi="Segoe UI" w:cs="Segoe UI"/>
          <w:szCs w:val="21"/>
        </w:rPr>
        <w:t xml:space="preserve">The panel </w:t>
      </w:r>
      <w:r w:rsidR="00FA7C70" w:rsidRPr="00457364">
        <w:rPr>
          <w:rFonts w:ascii="Segoe UI" w:hAnsi="Segoe UI" w:cs="Segoe UI"/>
          <w:szCs w:val="21"/>
        </w:rPr>
        <w:t>discussed</w:t>
      </w:r>
      <w:r w:rsidRPr="00457364">
        <w:rPr>
          <w:rFonts w:ascii="Segoe UI" w:hAnsi="Segoe UI" w:cs="Segoe UI"/>
          <w:szCs w:val="21"/>
        </w:rPr>
        <w:t xml:space="preserve"> the role of the Municipality, regional Chamber of Commerce, the regional Development Centre, and University. </w:t>
      </w:r>
      <w:r w:rsidR="00254F13" w:rsidRPr="00457364">
        <w:rPr>
          <w:rFonts w:ascii="Segoe UI" w:hAnsi="Segoe UI" w:cs="Segoe UI"/>
          <w:szCs w:val="21"/>
        </w:rPr>
        <w:t xml:space="preserve"> </w:t>
      </w:r>
      <w:r w:rsidR="00FA7C70" w:rsidRPr="00457364">
        <w:rPr>
          <w:rFonts w:ascii="Segoe UI" w:hAnsi="Segoe UI" w:cs="Segoe UI"/>
          <w:szCs w:val="21"/>
        </w:rPr>
        <w:t xml:space="preserve">Questions that were discussed included </w:t>
      </w:r>
      <w:r w:rsidR="00E73196" w:rsidRPr="00457364">
        <w:rPr>
          <w:rFonts w:ascii="Segoe UI" w:hAnsi="Segoe UI" w:cs="Segoe UI"/>
          <w:szCs w:val="21"/>
        </w:rPr>
        <w:t xml:space="preserve">(a) </w:t>
      </w:r>
      <w:r w:rsidR="00FA7C70" w:rsidRPr="00457364">
        <w:rPr>
          <w:rFonts w:ascii="Segoe UI" w:hAnsi="Segoe UI" w:cs="Segoe UI"/>
          <w:szCs w:val="21"/>
        </w:rPr>
        <w:t xml:space="preserve">the role of each respective </w:t>
      </w:r>
      <w:r w:rsidR="00E73196" w:rsidRPr="00457364">
        <w:rPr>
          <w:rFonts w:ascii="Segoe UI" w:hAnsi="Segoe UI" w:cs="Segoe UI"/>
          <w:szCs w:val="21"/>
        </w:rPr>
        <w:t>institution</w:t>
      </w:r>
      <w:r w:rsidR="00FA7C70" w:rsidRPr="00457364">
        <w:rPr>
          <w:rFonts w:ascii="Segoe UI" w:hAnsi="Segoe UI" w:cs="Segoe UI"/>
          <w:szCs w:val="21"/>
        </w:rPr>
        <w:t xml:space="preserve">, </w:t>
      </w:r>
      <w:r w:rsidR="00E73196" w:rsidRPr="00457364">
        <w:rPr>
          <w:rFonts w:ascii="Segoe UI" w:hAnsi="Segoe UI" w:cs="Segoe UI"/>
          <w:szCs w:val="21"/>
        </w:rPr>
        <w:t xml:space="preserve">(b) </w:t>
      </w:r>
      <w:r w:rsidR="00FA7C70" w:rsidRPr="00457364">
        <w:rPr>
          <w:rFonts w:ascii="Segoe UI" w:hAnsi="Segoe UI" w:cs="Segoe UI"/>
          <w:szCs w:val="21"/>
        </w:rPr>
        <w:t xml:space="preserve">projects that have already connected these </w:t>
      </w:r>
      <w:r w:rsidR="00E73196" w:rsidRPr="00457364">
        <w:rPr>
          <w:rFonts w:ascii="Segoe UI" w:hAnsi="Segoe UI" w:cs="Segoe UI"/>
          <w:szCs w:val="21"/>
        </w:rPr>
        <w:t>institutions</w:t>
      </w:r>
      <w:r w:rsidR="00FA7C70" w:rsidRPr="00457364">
        <w:rPr>
          <w:rFonts w:ascii="Segoe UI" w:hAnsi="Segoe UI" w:cs="Segoe UI"/>
          <w:szCs w:val="21"/>
        </w:rPr>
        <w:t xml:space="preserve">, </w:t>
      </w:r>
      <w:r w:rsidR="00E73196" w:rsidRPr="00457364">
        <w:rPr>
          <w:rFonts w:ascii="Segoe UI" w:hAnsi="Segoe UI" w:cs="Segoe UI"/>
          <w:szCs w:val="21"/>
        </w:rPr>
        <w:t xml:space="preserve">(c) </w:t>
      </w:r>
      <w:r w:rsidR="00FA7C70" w:rsidRPr="00457364">
        <w:rPr>
          <w:rFonts w:ascii="Segoe UI" w:hAnsi="Segoe UI" w:cs="Segoe UI"/>
          <w:szCs w:val="21"/>
        </w:rPr>
        <w:t xml:space="preserve">experience of </w:t>
      </w:r>
      <w:r w:rsidR="00E73196" w:rsidRPr="00457364">
        <w:rPr>
          <w:rFonts w:ascii="Segoe UI" w:hAnsi="Segoe UI" w:cs="Segoe UI"/>
          <w:szCs w:val="21"/>
        </w:rPr>
        <w:t>becoming a university and its role in cross-border collaboration, (d) who should take on the coordinating role of joint projects among actors in a region, eRegion, and a cross-borders based on the findings of the OECD review, (e) concrete steps that need to be taken to increase the competitiveness of a region in terms of increasing the international profile of a municipality as a whole, (f) whether international competitiveness and enhanced international e-collaboration can be risen by focusing on being a knowledge society, (g) doable joint cross-border actions in the next 12 months.</w:t>
      </w:r>
    </w:p>
    <w:p w:rsidR="0030064A" w:rsidRPr="00457364" w:rsidRDefault="00E73196" w:rsidP="00457364">
      <w:pPr>
        <w:jc w:val="both"/>
        <w:rPr>
          <w:rFonts w:ascii="Segoe UI" w:hAnsi="Segoe UI" w:cs="Segoe UI"/>
          <w:szCs w:val="21"/>
          <w:shd w:val="clear" w:color="auto" w:fill="FFFFFF"/>
        </w:rPr>
      </w:pPr>
      <w:r w:rsidRPr="00457364">
        <w:rPr>
          <w:rFonts w:ascii="Segoe UI" w:hAnsi="Segoe UI" w:cs="Segoe UI"/>
          <w:szCs w:val="21"/>
          <w:shd w:val="clear" w:color="auto" w:fill="FFFFFF"/>
        </w:rPr>
        <w:lastRenderedPageBreak/>
        <w:t xml:space="preserve">The panel members agreed that the role of each institution is within their </w:t>
      </w:r>
      <w:r w:rsidR="00457364">
        <w:rPr>
          <w:rFonts w:ascii="Segoe UI" w:hAnsi="Segoe UI" w:cs="Segoe UI"/>
          <w:szCs w:val="21"/>
          <w:shd w:val="clear" w:color="auto" w:fill="FFFFFF"/>
        </w:rPr>
        <w:t xml:space="preserve">respective interest </w:t>
      </w:r>
      <w:r w:rsidRPr="00457364">
        <w:rPr>
          <w:rFonts w:ascii="Segoe UI" w:hAnsi="Segoe UI" w:cs="Segoe UI"/>
          <w:szCs w:val="21"/>
          <w:shd w:val="clear" w:color="auto" w:fill="FFFFFF"/>
        </w:rPr>
        <w:t>areas and that there are active cross-border coll</w:t>
      </w:r>
      <w:r w:rsidR="00457364">
        <w:rPr>
          <w:rFonts w:ascii="Segoe UI" w:hAnsi="Segoe UI" w:cs="Segoe UI"/>
          <w:szCs w:val="21"/>
          <w:shd w:val="clear" w:color="auto" w:fill="FFFFFF"/>
        </w:rPr>
        <w:t>aborations already in existence</w:t>
      </w:r>
      <w:r w:rsidRPr="00457364">
        <w:rPr>
          <w:rFonts w:ascii="Segoe UI" w:hAnsi="Segoe UI" w:cs="Segoe UI"/>
          <w:szCs w:val="21"/>
          <w:shd w:val="clear" w:color="auto" w:fill="FFFFFF"/>
        </w:rPr>
        <w:t xml:space="preserve">. Whether a specific institution should take on a coordinating role of joint projects was a much debatable issue, especially as Slovenia does not have </w:t>
      </w:r>
      <w:r w:rsidR="00457364" w:rsidRPr="00457364">
        <w:rPr>
          <w:rFonts w:ascii="Segoe UI" w:hAnsi="Segoe UI" w:cs="Segoe UI"/>
          <w:szCs w:val="21"/>
          <w:shd w:val="clear" w:color="auto" w:fill="FFFFFF"/>
        </w:rPr>
        <w:t>statistical</w:t>
      </w:r>
      <w:r w:rsidRPr="00457364">
        <w:rPr>
          <w:rFonts w:ascii="Segoe UI" w:hAnsi="Segoe UI" w:cs="Segoe UI"/>
          <w:szCs w:val="21"/>
          <w:shd w:val="clear" w:color="auto" w:fill="FFFFFF"/>
        </w:rPr>
        <w:t xml:space="preserve"> regions, but municipalities and </w:t>
      </w:r>
      <w:r w:rsidR="00457364">
        <w:rPr>
          <w:rFonts w:ascii="Segoe UI" w:hAnsi="Segoe UI" w:cs="Segoe UI"/>
          <w:szCs w:val="21"/>
          <w:shd w:val="clear" w:color="auto" w:fill="FFFFFF"/>
        </w:rPr>
        <w:t>consequently,</w:t>
      </w:r>
      <w:r w:rsidRPr="00457364">
        <w:rPr>
          <w:rFonts w:ascii="Segoe UI" w:hAnsi="Segoe UI" w:cs="Segoe UI"/>
          <w:szCs w:val="21"/>
          <w:shd w:val="clear" w:color="auto" w:fill="FFFFFF"/>
        </w:rPr>
        <w:t xml:space="preserve"> there is no legal entity to take on the role of coordinator. </w:t>
      </w:r>
      <w:r w:rsidR="00457364" w:rsidRPr="00457364">
        <w:rPr>
          <w:rFonts w:ascii="Segoe UI" w:hAnsi="Segoe UI" w:cs="Segoe UI"/>
          <w:szCs w:val="21"/>
          <w:shd w:val="clear" w:color="auto" w:fill="FFFFFF"/>
        </w:rPr>
        <w:t>Similarly, in other countries, cross-border collaboration depends on the organization, their vision, purpose, and mission as well as projects that are being prioritized. Generally</w:t>
      </w:r>
      <w:r w:rsidRPr="00457364">
        <w:rPr>
          <w:rFonts w:ascii="Segoe UI" w:hAnsi="Segoe UI" w:cs="Segoe UI"/>
          <w:szCs w:val="21"/>
          <w:shd w:val="clear" w:color="auto" w:fill="FFFFFF"/>
        </w:rPr>
        <w:t xml:space="preserve">, each </w:t>
      </w:r>
      <w:r w:rsidR="009264EF">
        <w:rPr>
          <w:rFonts w:ascii="Segoe UI" w:hAnsi="Segoe UI" w:cs="Segoe UI"/>
          <w:szCs w:val="21"/>
          <w:shd w:val="clear" w:color="auto" w:fill="FFFFFF"/>
        </w:rPr>
        <w:t xml:space="preserve">panel member stated that they find partners on a need to be basis, specifically, </w:t>
      </w:r>
      <w:r w:rsidRPr="00457364">
        <w:rPr>
          <w:rFonts w:ascii="Segoe UI" w:hAnsi="Segoe UI" w:cs="Segoe UI"/>
          <w:szCs w:val="21"/>
          <w:shd w:val="clear" w:color="auto" w:fill="FFFFFF"/>
        </w:rPr>
        <w:t>that are appropriate, suitable, and meet the criteria to be able to execute projects. All panel members were in agreement that networking</w:t>
      </w:r>
      <w:r w:rsidR="00F91F20">
        <w:rPr>
          <w:rFonts w:ascii="Segoe UI" w:hAnsi="Segoe UI" w:cs="Segoe UI"/>
          <w:szCs w:val="21"/>
          <w:shd w:val="clear" w:color="auto" w:fill="FFFFFF"/>
        </w:rPr>
        <w:t>, communication,</w:t>
      </w:r>
      <w:r w:rsidRPr="00457364">
        <w:rPr>
          <w:rFonts w:ascii="Segoe UI" w:hAnsi="Segoe UI" w:cs="Segoe UI"/>
          <w:szCs w:val="21"/>
          <w:shd w:val="clear" w:color="auto" w:fill="FFFFFF"/>
        </w:rPr>
        <w:t xml:space="preserve"> </w:t>
      </w:r>
      <w:r w:rsidR="00853307">
        <w:rPr>
          <w:rFonts w:ascii="Segoe UI" w:hAnsi="Segoe UI" w:cs="Segoe UI"/>
          <w:szCs w:val="21"/>
          <w:shd w:val="clear" w:color="auto" w:fill="FFFFFF"/>
        </w:rPr>
        <w:t xml:space="preserve">willingness for cross-border cooperation, a vision of the benefits of cross-border (e)collaboration, </w:t>
      </w:r>
      <w:r w:rsidRPr="00457364">
        <w:rPr>
          <w:rFonts w:ascii="Segoe UI" w:hAnsi="Segoe UI" w:cs="Segoe UI"/>
          <w:szCs w:val="21"/>
          <w:shd w:val="clear" w:color="auto" w:fill="FFFFFF"/>
        </w:rPr>
        <w:t>and experience in cross-border collaboration is vital in the sense that meeting individuals on a face-to-face basis, being trustworthy</w:t>
      </w:r>
      <w:r w:rsidR="009264EF">
        <w:rPr>
          <w:rFonts w:ascii="Segoe UI" w:hAnsi="Segoe UI" w:cs="Segoe UI"/>
          <w:szCs w:val="21"/>
          <w:shd w:val="clear" w:color="auto" w:fill="FFFFFF"/>
        </w:rPr>
        <w:t>,</w:t>
      </w:r>
      <w:r w:rsidR="00853307">
        <w:rPr>
          <w:rFonts w:ascii="Segoe UI" w:hAnsi="Segoe UI" w:cs="Segoe UI"/>
          <w:szCs w:val="21"/>
          <w:shd w:val="clear" w:color="auto" w:fill="FFFFFF"/>
        </w:rPr>
        <w:t xml:space="preserve"> seeing the potential benefits</w:t>
      </w:r>
      <w:r w:rsidRPr="00457364">
        <w:rPr>
          <w:rFonts w:ascii="Segoe UI" w:hAnsi="Segoe UI" w:cs="Segoe UI"/>
          <w:szCs w:val="21"/>
          <w:shd w:val="clear" w:color="auto" w:fill="FFFFFF"/>
        </w:rPr>
        <w:t xml:space="preserve"> and responsive are key to a successful collaboration. </w:t>
      </w:r>
      <w:r w:rsidR="00457364" w:rsidRPr="00457364">
        <w:rPr>
          <w:rFonts w:ascii="Segoe UI" w:hAnsi="Segoe UI" w:cs="Segoe UI"/>
          <w:szCs w:val="21"/>
          <w:shd w:val="clear" w:color="auto" w:fill="FFFFFF"/>
        </w:rPr>
        <w:t>The panel members agreed that concrete projects from the panel discussion meetings will be outlined and m</w:t>
      </w:r>
      <w:r w:rsidRPr="00457364">
        <w:rPr>
          <w:rFonts w:ascii="Segoe UI" w:hAnsi="Segoe UI" w:cs="Segoe UI"/>
          <w:szCs w:val="21"/>
          <w:shd w:val="clear" w:color="auto" w:fill="FFFFFF"/>
        </w:rPr>
        <w:t>eetings, such as the</w:t>
      </w:r>
      <w:r w:rsidR="00457364" w:rsidRPr="00457364">
        <w:rPr>
          <w:rFonts w:ascii="Segoe UI" w:hAnsi="Segoe UI" w:cs="Segoe UI"/>
          <w:szCs w:val="21"/>
          <w:shd w:val="clear" w:color="auto" w:fill="FFFFFF"/>
        </w:rPr>
        <w:t xml:space="preserve"> Danube</w:t>
      </w:r>
      <w:r w:rsidR="00457364" w:rsidRPr="00457364">
        <w:rPr>
          <w:rFonts w:ascii="Segoe UI" w:hAnsi="Segoe UI" w:cs="Segoe UI"/>
          <w:szCs w:val="21"/>
        </w:rPr>
        <w:t xml:space="preserve"> </w:t>
      </w:r>
      <w:r w:rsidR="00457364" w:rsidRPr="00457364">
        <w:rPr>
          <w:rFonts w:ascii="Segoe UI" w:hAnsi="Segoe UI" w:cs="Segoe UI"/>
          <w:szCs w:val="21"/>
          <w:shd w:val="clear" w:color="auto" w:fill="FFFFFF"/>
        </w:rPr>
        <w:t xml:space="preserve">eRegion Conference – </w:t>
      </w:r>
      <w:proofErr w:type="spellStart"/>
      <w:r w:rsidR="00457364" w:rsidRPr="00457364">
        <w:rPr>
          <w:rFonts w:ascii="Segoe UI" w:hAnsi="Segoe UI" w:cs="Segoe UI"/>
          <w:szCs w:val="21"/>
          <w:shd w:val="clear" w:color="auto" w:fill="FFFFFF"/>
        </w:rPr>
        <w:t>DeRC</w:t>
      </w:r>
      <w:proofErr w:type="spellEnd"/>
      <w:r w:rsidR="00457364" w:rsidRPr="00457364">
        <w:rPr>
          <w:rFonts w:ascii="Segoe UI" w:hAnsi="Segoe UI" w:cs="Segoe UI"/>
          <w:szCs w:val="21"/>
          <w:shd w:val="clear" w:color="auto" w:fill="FFFFFF"/>
        </w:rPr>
        <w:t xml:space="preserve"> are vital to increased and quality oriented cross-border collaboration.</w:t>
      </w:r>
      <w:r w:rsidR="009264EF">
        <w:rPr>
          <w:rFonts w:ascii="Segoe UI" w:hAnsi="Segoe UI" w:cs="Segoe UI"/>
          <w:szCs w:val="21"/>
          <w:shd w:val="clear" w:color="auto" w:fill="FFFFFF"/>
        </w:rPr>
        <w:t xml:space="preserve"> An important step towards concrete actions was </w:t>
      </w:r>
      <w:r w:rsidR="00E12876">
        <w:rPr>
          <w:rFonts w:ascii="Segoe UI" w:hAnsi="Segoe UI" w:cs="Segoe UI"/>
          <w:szCs w:val="21"/>
          <w:shd w:val="clear" w:color="auto" w:fill="FFFFFF"/>
        </w:rPr>
        <w:t xml:space="preserve">a follow-up meeting with </w:t>
      </w:r>
      <w:proofErr w:type="spellStart"/>
      <w:r w:rsidR="009264EF">
        <w:rPr>
          <w:rFonts w:ascii="Segoe UI" w:hAnsi="Segoe UI" w:cs="Segoe UI"/>
          <w:szCs w:val="21"/>
          <w:shd w:val="clear" w:color="auto" w:fill="FFFFFF"/>
        </w:rPr>
        <w:t>D</w:t>
      </w:r>
      <w:r w:rsidR="009264EF" w:rsidRPr="009264EF">
        <w:rPr>
          <w:rFonts w:ascii="Segoe UI" w:hAnsi="Segoe UI" w:cs="Segoe UI"/>
          <w:szCs w:val="21"/>
          <w:shd w:val="clear" w:color="auto" w:fill="FFFFFF"/>
        </w:rPr>
        <w:t>unaújváros</w:t>
      </w:r>
      <w:proofErr w:type="spellEnd"/>
      <w:r w:rsidR="009264EF">
        <w:rPr>
          <w:rFonts w:ascii="Segoe UI" w:hAnsi="Segoe UI" w:cs="Segoe UI"/>
          <w:szCs w:val="21"/>
          <w:shd w:val="clear" w:color="auto" w:fill="FFFFFF"/>
        </w:rPr>
        <w:t xml:space="preserve"> delegates </w:t>
      </w:r>
      <w:r w:rsidR="00E12876">
        <w:rPr>
          <w:rFonts w:ascii="Segoe UI" w:hAnsi="Segoe UI" w:cs="Segoe UI"/>
          <w:szCs w:val="21"/>
          <w:shd w:val="clear" w:color="auto" w:fill="FFFFFF"/>
        </w:rPr>
        <w:t>at</w:t>
      </w:r>
      <w:r w:rsidR="009264EF">
        <w:rPr>
          <w:rFonts w:ascii="Segoe UI" w:hAnsi="Segoe UI" w:cs="Segoe UI"/>
          <w:szCs w:val="21"/>
          <w:shd w:val="clear" w:color="auto" w:fill="FFFFFF"/>
        </w:rPr>
        <w:t xml:space="preserve"> Novo mesto the following day.</w:t>
      </w:r>
    </w:p>
    <w:p w:rsidR="007F73E7" w:rsidRPr="00457364" w:rsidRDefault="0030064A" w:rsidP="00457364">
      <w:pPr>
        <w:rPr>
          <w:rFonts w:ascii="Segoe UI" w:hAnsi="Segoe UI" w:cs="Segoe UI"/>
          <w:szCs w:val="21"/>
        </w:rPr>
      </w:pPr>
      <w:r w:rsidRPr="00457364">
        <w:rPr>
          <w:rFonts w:ascii="Segoe UI" w:hAnsi="Segoe UI" w:cs="Segoe UI"/>
          <w:szCs w:val="21"/>
          <w:shd w:val="clear" w:color="auto" w:fill="FFFFFF"/>
        </w:rPr>
        <w:t xml:space="preserve">Each panelist’s contact information is provided on the </w:t>
      </w:r>
      <w:proofErr w:type="spellStart"/>
      <w:r w:rsidR="00457364" w:rsidRPr="00457364">
        <w:rPr>
          <w:rFonts w:ascii="Segoe UI" w:hAnsi="Segoe UI" w:cs="Segoe UI"/>
          <w:szCs w:val="21"/>
          <w:shd w:val="clear" w:color="auto" w:fill="FFFFFF"/>
        </w:rPr>
        <w:t>DeRC</w:t>
      </w:r>
      <w:proofErr w:type="spellEnd"/>
      <w:r w:rsidR="00457364" w:rsidRPr="00457364">
        <w:rPr>
          <w:rFonts w:ascii="Segoe UI" w:hAnsi="Segoe UI" w:cs="Segoe UI"/>
          <w:szCs w:val="21"/>
          <w:shd w:val="clear" w:color="auto" w:fill="FFFFFF"/>
        </w:rPr>
        <w:t xml:space="preserve"> 2016 Program</w:t>
      </w:r>
      <w:r w:rsidRPr="00457364">
        <w:rPr>
          <w:rFonts w:ascii="Segoe UI" w:hAnsi="Segoe UI" w:cs="Segoe UI"/>
          <w:szCs w:val="21"/>
          <w:shd w:val="clear" w:color="auto" w:fill="FFFFFF"/>
        </w:rPr>
        <w:t xml:space="preserve"> website and </w:t>
      </w:r>
      <w:r w:rsidR="00457364" w:rsidRPr="00457364">
        <w:rPr>
          <w:rFonts w:ascii="Segoe UI" w:hAnsi="Segoe UI" w:cs="Segoe UI"/>
          <w:szCs w:val="21"/>
          <w:shd w:val="clear" w:color="auto" w:fill="FFFFFF"/>
        </w:rPr>
        <w:t>may be c</w:t>
      </w:r>
      <w:r w:rsidRPr="00457364">
        <w:rPr>
          <w:rFonts w:ascii="Segoe UI" w:hAnsi="Segoe UI" w:cs="Segoe UI"/>
          <w:szCs w:val="21"/>
          <w:shd w:val="clear" w:color="auto" w:fill="FFFFFF"/>
        </w:rPr>
        <w:t>ontact</w:t>
      </w:r>
      <w:r w:rsidR="00457364" w:rsidRPr="00457364">
        <w:rPr>
          <w:rFonts w:ascii="Segoe UI" w:hAnsi="Segoe UI" w:cs="Segoe UI"/>
          <w:szCs w:val="21"/>
          <w:shd w:val="clear" w:color="auto" w:fill="FFFFFF"/>
        </w:rPr>
        <w:t xml:space="preserve">ed for </w:t>
      </w:r>
      <w:r w:rsidRPr="00457364">
        <w:rPr>
          <w:rFonts w:ascii="Segoe UI" w:hAnsi="Segoe UI" w:cs="Segoe UI"/>
          <w:szCs w:val="21"/>
          <w:shd w:val="clear" w:color="auto" w:fill="FFFFFF"/>
        </w:rPr>
        <w:t xml:space="preserve">further </w:t>
      </w:r>
      <w:r w:rsidR="00457364" w:rsidRPr="00457364">
        <w:rPr>
          <w:rFonts w:ascii="Segoe UI" w:hAnsi="Segoe UI" w:cs="Segoe UI"/>
          <w:szCs w:val="21"/>
          <w:shd w:val="clear" w:color="auto" w:fill="FFFFFF"/>
        </w:rPr>
        <w:t xml:space="preserve">information on cross-border collaboration projects. </w:t>
      </w:r>
    </w:p>
    <w:p w:rsidR="006A29EB" w:rsidRDefault="006A29EB">
      <w:pPr>
        <w:rPr>
          <w:rFonts w:ascii="Segoe UI" w:hAnsi="Segoe UI" w:cs="Segoe UI"/>
          <w:sz w:val="21"/>
          <w:szCs w:val="21"/>
        </w:rPr>
      </w:pPr>
    </w:p>
    <w:p w:rsidR="00457364" w:rsidRDefault="004E24D7">
      <w:pPr>
        <w:rPr>
          <w:rFonts w:ascii="Segoe UI" w:hAnsi="Segoe UI" w:cs="Segoe UI"/>
          <w:sz w:val="21"/>
          <w:szCs w:val="21"/>
        </w:rPr>
      </w:pPr>
      <w:bookmarkStart w:id="0" w:name="_GoBack"/>
      <w:bookmarkEnd w:id="0"/>
      <w:r>
        <w:rPr>
          <w:rFonts w:ascii="Segoe UI" w:hAnsi="Segoe UI" w:cs="Segoe UI"/>
          <w:sz w:val="21"/>
          <w:szCs w:val="21"/>
        </w:rPr>
        <w:t>Reference</w:t>
      </w:r>
    </w:p>
    <w:p w:rsidR="00AD16DE" w:rsidRPr="00FA7C70" w:rsidRDefault="00FA7C70">
      <w:pPr>
        <w:rPr>
          <w:rFonts w:ascii="Segoe UI" w:hAnsi="Segoe UI" w:cs="Segoe UI"/>
          <w:sz w:val="21"/>
          <w:szCs w:val="21"/>
        </w:rPr>
      </w:pPr>
      <w:r w:rsidRPr="00FA7C70">
        <w:rPr>
          <w:rFonts w:ascii="Segoe UI" w:hAnsi="Segoe UI" w:cs="Segoe UI"/>
          <w:sz w:val="21"/>
          <w:szCs w:val="21"/>
        </w:rPr>
        <w:t xml:space="preserve">OECD (2013). </w:t>
      </w:r>
      <w:r w:rsidRPr="00FA7C70">
        <w:rPr>
          <w:rFonts w:ascii="Segoe UI" w:hAnsi="Segoe UI" w:cs="Segoe UI"/>
          <w:i/>
          <w:sz w:val="21"/>
          <w:szCs w:val="21"/>
        </w:rPr>
        <w:t>OE‌CD Reviews of Regional Innovation.</w:t>
      </w:r>
      <w:r w:rsidRPr="00FA7C70">
        <w:rPr>
          <w:rFonts w:ascii="Segoe UI" w:hAnsi="Segoe UI" w:cs="Segoe UI"/>
          <w:sz w:val="21"/>
          <w:szCs w:val="21"/>
        </w:rPr>
        <w:t xml:space="preserve"> Retrieved online at </w:t>
      </w:r>
      <w:hyperlink r:id="rId8" w:history="1">
        <w:r w:rsidRPr="00FA7C70">
          <w:rPr>
            <w:rStyle w:val="Hyperlink"/>
            <w:rFonts w:ascii="Segoe UI" w:hAnsi="Segoe UI" w:cs="Segoe UI"/>
            <w:sz w:val="21"/>
            <w:szCs w:val="21"/>
          </w:rPr>
          <w:t>http://www.oecd.org/innovation/regions-and-innovation-collaborating-across-borders.htm</w:t>
        </w:r>
      </w:hyperlink>
      <w:r w:rsidRPr="00FA7C70">
        <w:rPr>
          <w:rFonts w:ascii="Segoe UI" w:hAnsi="Segoe UI" w:cs="Segoe UI"/>
          <w:sz w:val="21"/>
          <w:szCs w:val="21"/>
        </w:rPr>
        <w:t xml:space="preserve"> </w:t>
      </w:r>
    </w:p>
    <w:sectPr w:rsidR="00AD16DE" w:rsidRPr="00FA7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0AB"/>
    <w:multiLevelType w:val="hybridMultilevel"/>
    <w:tmpl w:val="D64009C6"/>
    <w:lvl w:ilvl="0" w:tplc="6E4CEC0C">
      <w:start w:val="1"/>
      <w:numFmt w:val="bullet"/>
      <w:lvlText w:val="•"/>
      <w:lvlJc w:val="left"/>
      <w:pPr>
        <w:tabs>
          <w:tab w:val="num" w:pos="720"/>
        </w:tabs>
        <w:ind w:left="720" w:hanging="360"/>
      </w:pPr>
      <w:rPr>
        <w:rFonts w:ascii="Times New Roman" w:hAnsi="Times New Roman" w:hint="default"/>
      </w:rPr>
    </w:lvl>
    <w:lvl w:ilvl="1" w:tplc="45343210" w:tentative="1">
      <w:start w:val="1"/>
      <w:numFmt w:val="bullet"/>
      <w:lvlText w:val="•"/>
      <w:lvlJc w:val="left"/>
      <w:pPr>
        <w:tabs>
          <w:tab w:val="num" w:pos="1440"/>
        </w:tabs>
        <w:ind w:left="1440" w:hanging="360"/>
      </w:pPr>
      <w:rPr>
        <w:rFonts w:ascii="Times New Roman" w:hAnsi="Times New Roman" w:hint="default"/>
      </w:rPr>
    </w:lvl>
    <w:lvl w:ilvl="2" w:tplc="1E2CD40C" w:tentative="1">
      <w:start w:val="1"/>
      <w:numFmt w:val="bullet"/>
      <w:lvlText w:val="•"/>
      <w:lvlJc w:val="left"/>
      <w:pPr>
        <w:tabs>
          <w:tab w:val="num" w:pos="2160"/>
        </w:tabs>
        <w:ind w:left="2160" w:hanging="360"/>
      </w:pPr>
      <w:rPr>
        <w:rFonts w:ascii="Times New Roman" w:hAnsi="Times New Roman" w:hint="default"/>
      </w:rPr>
    </w:lvl>
    <w:lvl w:ilvl="3" w:tplc="4F5266D2" w:tentative="1">
      <w:start w:val="1"/>
      <w:numFmt w:val="bullet"/>
      <w:lvlText w:val="•"/>
      <w:lvlJc w:val="left"/>
      <w:pPr>
        <w:tabs>
          <w:tab w:val="num" w:pos="2880"/>
        </w:tabs>
        <w:ind w:left="2880" w:hanging="360"/>
      </w:pPr>
      <w:rPr>
        <w:rFonts w:ascii="Times New Roman" w:hAnsi="Times New Roman" w:hint="default"/>
      </w:rPr>
    </w:lvl>
    <w:lvl w:ilvl="4" w:tplc="177AF606" w:tentative="1">
      <w:start w:val="1"/>
      <w:numFmt w:val="bullet"/>
      <w:lvlText w:val="•"/>
      <w:lvlJc w:val="left"/>
      <w:pPr>
        <w:tabs>
          <w:tab w:val="num" w:pos="3600"/>
        </w:tabs>
        <w:ind w:left="3600" w:hanging="360"/>
      </w:pPr>
      <w:rPr>
        <w:rFonts w:ascii="Times New Roman" w:hAnsi="Times New Roman" w:hint="default"/>
      </w:rPr>
    </w:lvl>
    <w:lvl w:ilvl="5" w:tplc="FDD8CCEC" w:tentative="1">
      <w:start w:val="1"/>
      <w:numFmt w:val="bullet"/>
      <w:lvlText w:val="•"/>
      <w:lvlJc w:val="left"/>
      <w:pPr>
        <w:tabs>
          <w:tab w:val="num" w:pos="4320"/>
        </w:tabs>
        <w:ind w:left="4320" w:hanging="360"/>
      </w:pPr>
      <w:rPr>
        <w:rFonts w:ascii="Times New Roman" w:hAnsi="Times New Roman" w:hint="default"/>
      </w:rPr>
    </w:lvl>
    <w:lvl w:ilvl="6" w:tplc="F812517A" w:tentative="1">
      <w:start w:val="1"/>
      <w:numFmt w:val="bullet"/>
      <w:lvlText w:val="•"/>
      <w:lvlJc w:val="left"/>
      <w:pPr>
        <w:tabs>
          <w:tab w:val="num" w:pos="5040"/>
        </w:tabs>
        <w:ind w:left="5040" w:hanging="360"/>
      </w:pPr>
      <w:rPr>
        <w:rFonts w:ascii="Times New Roman" w:hAnsi="Times New Roman" w:hint="default"/>
      </w:rPr>
    </w:lvl>
    <w:lvl w:ilvl="7" w:tplc="2452C0C2" w:tentative="1">
      <w:start w:val="1"/>
      <w:numFmt w:val="bullet"/>
      <w:lvlText w:val="•"/>
      <w:lvlJc w:val="left"/>
      <w:pPr>
        <w:tabs>
          <w:tab w:val="num" w:pos="5760"/>
        </w:tabs>
        <w:ind w:left="5760" w:hanging="360"/>
      </w:pPr>
      <w:rPr>
        <w:rFonts w:ascii="Times New Roman" w:hAnsi="Times New Roman" w:hint="default"/>
      </w:rPr>
    </w:lvl>
    <w:lvl w:ilvl="8" w:tplc="63121DD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4347051"/>
    <w:multiLevelType w:val="hybridMultilevel"/>
    <w:tmpl w:val="2AFC5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CE13F49"/>
    <w:multiLevelType w:val="hybridMultilevel"/>
    <w:tmpl w:val="19485E82"/>
    <w:lvl w:ilvl="0" w:tplc="73EA5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591550"/>
    <w:multiLevelType w:val="hybridMultilevel"/>
    <w:tmpl w:val="4B30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66"/>
    <w:rsid w:val="00041F93"/>
    <w:rsid w:val="00254F13"/>
    <w:rsid w:val="00286F66"/>
    <w:rsid w:val="002F5068"/>
    <w:rsid w:val="0030064A"/>
    <w:rsid w:val="00332C29"/>
    <w:rsid w:val="003531B8"/>
    <w:rsid w:val="00457364"/>
    <w:rsid w:val="004E24D7"/>
    <w:rsid w:val="006225CD"/>
    <w:rsid w:val="006A29EB"/>
    <w:rsid w:val="007F73E7"/>
    <w:rsid w:val="00853307"/>
    <w:rsid w:val="009264EF"/>
    <w:rsid w:val="00AD16DE"/>
    <w:rsid w:val="00C4613F"/>
    <w:rsid w:val="00C65FAF"/>
    <w:rsid w:val="00E12876"/>
    <w:rsid w:val="00E73196"/>
    <w:rsid w:val="00F834B8"/>
    <w:rsid w:val="00F91F20"/>
    <w:rsid w:val="00FA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3E7"/>
    <w:pPr>
      <w:spacing w:after="0" w:line="240" w:lineRule="auto"/>
      <w:ind w:left="720"/>
    </w:pPr>
    <w:rPr>
      <w:rFonts w:ascii="Times New Roman" w:hAnsi="Times New Roman" w:cs="Times New Roman"/>
      <w:sz w:val="24"/>
      <w:szCs w:val="24"/>
    </w:rPr>
  </w:style>
  <w:style w:type="character" w:customStyle="1" w:styleId="apple-converted-space">
    <w:name w:val="apple-converted-space"/>
    <w:basedOn w:val="DefaultParagraphFont"/>
    <w:rsid w:val="00AD16DE"/>
  </w:style>
  <w:style w:type="paragraph" w:styleId="NormalWeb">
    <w:name w:val="Normal (Web)"/>
    <w:basedOn w:val="Normal"/>
    <w:uiPriority w:val="99"/>
    <w:semiHidden/>
    <w:unhideWhenUsed/>
    <w:rsid w:val="00353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C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3E7"/>
    <w:pPr>
      <w:spacing w:after="0" w:line="240" w:lineRule="auto"/>
      <w:ind w:left="720"/>
    </w:pPr>
    <w:rPr>
      <w:rFonts w:ascii="Times New Roman" w:hAnsi="Times New Roman" w:cs="Times New Roman"/>
      <w:sz w:val="24"/>
      <w:szCs w:val="24"/>
    </w:rPr>
  </w:style>
  <w:style w:type="character" w:customStyle="1" w:styleId="apple-converted-space">
    <w:name w:val="apple-converted-space"/>
    <w:basedOn w:val="DefaultParagraphFont"/>
    <w:rsid w:val="00AD16DE"/>
  </w:style>
  <w:style w:type="paragraph" w:styleId="NormalWeb">
    <w:name w:val="Normal (Web)"/>
    <w:basedOn w:val="Normal"/>
    <w:uiPriority w:val="99"/>
    <w:semiHidden/>
    <w:unhideWhenUsed/>
    <w:rsid w:val="00353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69564">
      <w:bodyDiv w:val="1"/>
      <w:marLeft w:val="0"/>
      <w:marRight w:val="0"/>
      <w:marTop w:val="0"/>
      <w:marBottom w:val="0"/>
      <w:divBdr>
        <w:top w:val="none" w:sz="0" w:space="0" w:color="auto"/>
        <w:left w:val="none" w:sz="0" w:space="0" w:color="auto"/>
        <w:bottom w:val="none" w:sz="0" w:space="0" w:color="auto"/>
        <w:right w:val="none" w:sz="0" w:space="0" w:color="auto"/>
      </w:divBdr>
    </w:div>
    <w:div w:id="410855713">
      <w:bodyDiv w:val="1"/>
      <w:marLeft w:val="0"/>
      <w:marRight w:val="0"/>
      <w:marTop w:val="0"/>
      <w:marBottom w:val="0"/>
      <w:divBdr>
        <w:top w:val="none" w:sz="0" w:space="0" w:color="auto"/>
        <w:left w:val="none" w:sz="0" w:space="0" w:color="auto"/>
        <w:bottom w:val="none" w:sz="0" w:space="0" w:color="auto"/>
        <w:right w:val="none" w:sz="0" w:space="0" w:color="auto"/>
      </w:divBdr>
    </w:div>
    <w:div w:id="1020739577">
      <w:bodyDiv w:val="1"/>
      <w:marLeft w:val="0"/>
      <w:marRight w:val="0"/>
      <w:marTop w:val="0"/>
      <w:marBottom w:val="0"/>
      <w:divBdr>
        <w:top w:val="none" w:sz="0" w:space="0" w:color="auto"/>
        <w:left w:val="none" w:sz="0" w:space="0" w:color="auto"/>
        <w:bottom w:val="none" w:sz="0" w:space="0" w:color="auto"/>
        <w:right w:val="none" w:sz="0" w:space="0" w:color="auto"/>
      </w:divBdr>
    </w:div>
    <w:div w:id="1064766329">
      <w:bodyDiv w:val="1"/>
      <w:marLeft w:val="0"/>
      <w:marRight w:val="0"/>
      <w:marTop w:val="0"/>
      <w:marBottom w:val="0"/>
      <w:divBdr>
        <w:top w:val="none" w:sz="0" w:space="0" w:color="auto"/>
        <w:left w:val="none" w:sz="0" w:space="0" w:color="auto"/>
        <w:bottom w:val="none" w:sz="0" w:space="0" w:color="auto"/>
        <w:right w:val="none" w:sz="0" w:space="0" w:color="auto"/>
      </w:divBdr>
    </w:div>
    <w:div w:id="1228104159">
      <w:bodyDiv w:val="1"/>
      <w:marLeft w:val="0"/>
      <w:marRight w:val="0"/>
      <w:marTop w:val="0"/>
      <w:marBottom w:val="0"/>
      <w:divBdr>
        <w:top w:val="none" w:sz="0" w:space="0" w:color="auto"/>
        <w:left w:val="none" w:sz="0" w:space="0" w:color="auto"/>
        <w:bottom w:val="none" w:sz="0" w:space="0" w:color="auto"/>
        <w:right w:val="none" w:sz="0" w:space="0" w:color="auto"/>
      </w:divBdr>
      <w:divsChild>
        <w:div w:id="1321812912">
          <w:marLeft w:val="547"/>
          <w:marRight w:val="0"/>
          <w:marTop w:val="0"/>
          <w:marBottom w:val="0"/>
          <w:divBdr>
            <w:top w:val="none" w:sz="0" w:space="0" w:color="auto"/>
            <w:left w:val="none" w:sz="0" w:space="0" w:color="auto"/>
            <w:bottom w:val="none" w:sz="0" w:space="0" w:color="auto"/>
            <w:right w:val="none" w:sz="0" w:space="0" w:color="auto"/>
          </w:divBdr>
        </w:div>
        <w:div w:id="895552906">
          <w:marLeft w:val="547"/>
          <w:marRight w:val="0"/>
          <w:marTop w:val="0"/>
          <w:marBottom w:val="0"/>
          <w:divBdr>
            <w:top w:val="none" w:sz="0" w:space="0" w:color="auto"/>
            <w:left w:val="none" w:sz="0" w:space="0" w:color="auto"/>
            <w:bottom w:val="none" w:sz="0" w:space="0" w:color="auto"/>
            <w:right w:val="none" w:sz="0" w:space="0" w:color="auto"/>
          </w:divBdr>
        </w:div>
        <w:div w:id="889804489">
          <w:marLeft w:val="547"/>
          <w:marRight w:val="0"/>
          <w:marTop w:val="0"/>
          <w:marBottom w:val="0"/>
          <w:divBdr>
            <w:top w:val="none" w:sz="0" w:space="0" w:color="auto"/>
            <w:left w:val="none" w:sz="0" w:space="0" w:color="auto"/>
            <w:bottom w:val="none" w:sz="0" w:space="0" w:color="auto"/>
            <w:right w:val="none" w:sz="0" w:space="0" w:color="auto"/>
          </w:divBdr>
        </w:div>
        <w:div w:id="563756501">
          <w:marLeft w:val="547"/>
          <w:marRight w:val="0"/>
          <w:marTop w:val="0"/>
          <w:marBottom w:val="0"/>
          <w:divBdr>
            <w:top w:val="none" w:sz="0" w:space="0" w:color="auto"/>
            <w:left w:val="none" w:sz="0" w:space="0" w:color="auto"/>
            <w:bottom w:val="none" w:sz="0" w:space="0" w:color="auto"/>
            <w:right w:val="none" w:sz="0" w:space="0" w:color="auto"/>
          </w:divBdr>
        </w:div>
        <w:div w:id="1168443414">
          <w:marLeft w:val="547"/>
          <w:marRight w:val="0"/>
          <w:marTop w:val="0"/>
          <w:marBottom w:val="0"/>
          <w:divBdr>
            <w:top w:val="none" w:sz="0" w:space="0" w:color="auto"/>
            <w:left w:val="none" w:sz="0" w:space="0" w:color="auto"/>
            <w:bottom w:val="none" w:sz="0" w:space="0" w:color="auto"/>
            <w:right w:val="none" w:sz="0" w:space="0" w:color="auto"/>
          </w:divBdr>
        </w:div>
      </w:divsChild>
    </w:div>
    <w:div w:id="15397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innovation/regions-and-innovation-collaborating-across-borders.htm" TargetMode="External"/><Relationship Id="rId3" Type="http://schemas.microsoft.com/office/2007/relationships/stylesWithEffects" Target="stylesWithEffects.xml"/><Relationship Id="rId7" Type="http://schemas.openxmlformats.org/officeDocument/2006/relationships/hyperlink" Target="mailto:Annmarie.Gorenc-Zoran@FINI-UN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egion.eu/conferences/derc-2016/derc-2016-progr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dc:creator>
  <cp:lastModifiedBy>Joze Gricar</cp:lastModifiedBy>
  <cp:revision>2</cp:revision>
  <cp:lastPrinted>2016-09-19T11:12:00Z</cp:lastPrinted>
  <dcterms:created xsi:type="dcterms:W3CDTF">2016-09-24T18:48:00Z</dcterms:created>
  <dcterms:modified xsi:type="dcterms:W3CDTF">2016-09-24T18:48:00Z</dcterms:modified>
</cp:coreProperties>
</file>