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Pr="00250A95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</w:p>
    <w:p w:rsidR="002A010E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Medobčinska pobuda: </w:t>
      </w:r>
    </w:p>
    <w:p w:rsidR="006A0A47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Čezmejno e-sodelovanje </w:t>
      </w:r>
    </w:p>
    <w:p w:rsidR="00467B74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>v e-regiji</w:t>
      </w:r>
    </w:p>
    <w:p w:rsidR="00467B74" w:rsidRPr="00250A95" w:rsidRDefault="003737B2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  <w:hyperlink r:id="rId7" w:history="1">
        <w:r w:rsidR="004B2115" w:rsidRPr="00250A95">
          <w:rPr>
            <w:rStyle w:val="Hyperlink"/>
            <w:rFonts w:ascii="Arial" w:hAnsi="Arial" w:cs="Arial"/>
            <w:color w:val="4F81BD" w:themeColor="accent1"/>
            <w:sz w:val="24"/>
            <w:szCs w:val="24"/>
          </w:rPr>
          <w:t>http://eRegion.eu/Initiative/Members</w:t>
        </w:r>
      </w:hyperlink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467B74" w:rsidRPr="00250A9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>
        <w:rPr>
          <w:rFonts w:ascii="Arial" w:hAnsi="Arial" w:cs="Arial"/>
          <w:b/>
          <w:color w:val="4F81BD" w:themeColor="accent1"/>
          <w:sz w:val="32"/>
          <w:szCs w:val="24"/>
        </w:rPr>
        <w:t xml:space="preserve">  </w:t>
      </w:r>
      <w:r w:rsidR="00467B74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N o v i c e  </w:t>
      </w:r>
      <w:r w:rsidR="001273F2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marec</w:t>
      </w:r>
      <w:r w:rsidR="00654B7B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181CD8" w:rsidRPr="00250A95">
        <w:rPr>
          <w:rFonts w:ascii="Arial" w:hAnsi="Arial" w:cs="Arial"/>
          <w:b/>
          <w:color w:val="4F81BD" w:themeColor="accent1"/>
          <w:sz w:val="32"/>
          <w:szCs w:val="24"/>
        </w:rPr>
        <w:t>2016</w:t>
      </w:r>
    </w:p>
    <w:p w:rsidR="00CF4519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66B6C" w:rsidRPr="00385198" w:rsidRDefault="00066B6C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3737B2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  <w:hyperlink r:id="rId8" w:history="1">
        <w:r w:rsidR="00385198" w:rsidRPr="00800B99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066B6C" w:rsidRDefault="00066B6C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773C40" w:rsidRDefault="00773C40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A54BAB" w:rsidRPr="00A54BAB" w:rsidRDefault="00A54BAB" w:rsidP="00A54BA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eRegions </w:t>
      </w:r>
      <w:proofErr w:type="spellStart"/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>Think</w:t>
      </w:r>
      <w:proofErr w:type="spellEnd"/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Tank </w:t>
      </w:r>
      <w:proofErr w:type="spellStart"/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>Meeting</w:t>
      </w:r>
      <w:proofErr w:type="spellEnd"/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1A0248"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15. </w:t>
      </w:r>
      <w:r w:rsidR="001A0248">
        <w:rPr>
          <w:rFonts w:ascii="Arial" w:hAnsi="Arial" w:cs="Arial"/>
          <w:bCs/>
          <w:i/>
          <w:iCs/>
          <w:color w:val="000000"/>
          <w:sz w:val="24"/>
          <w:szCs w:val="24"/>
        </w:rPr>
        <w:t>m</w:t>
      </w:r>
      <w:r w:rsidR="001A0248"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>arca</w:t>
      </w:r>
      <w:r w:rsidR="001A024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2016</w:t>
      </w:r>
      <w:r w:rsidR="00BD534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na Gradu </w:t>
      </w:r>
      <w:proofErr w:type="spellStart"/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>Jable</w:t>
      </w:r>
      <w:proofErr w:type="spellEnd"/>
      <w:r w:rsidRPr="00A54B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pri Ljubljani </w:t>
      </w:r>
    </w:p>
    <w:p w:rsidR="00A54BAB" w:rsidRPr="00A54BAB" w:rsidRDefault="00A54BAB" w:rsidP="00A54BA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54BAB">
        <w:rPr>
          <w:rFonts w:ascii="Arial" w:hAnsi="Arial" w:cs="Arial"/>
          <w:bCs/>
          <w:i/>
          <w:color w:val="000000"/>
          <w:sz w:val="24"/>
          <w:szCs w:val="24"/>
        </w:rPr>
        <w:t xml:space="preserve">Sestanek tematske skupine Prehransko e-oskrbovanje </w:t>
      </w:r>
      <w:r w:rsidR="001A0248" w:rsidRPr="00A54BAB">
        <w:rPr>
          <w:rFonts w:ascii="Arial" w:hAnsi="Arial" w:cs="Arial"/>
          <w:bCs/>
          <w:i/>
          <w:color w:val="000000"/>
          <w:sz w:val="24"/>
          <w:szCs w:val="24"/>
        </w:rPr>
        <w:t xml:space="preserve">23. </w:t>
      </w:r>
      <w:r w:rsidR="001A0248">
        <w:rPr>
          <w:rFonts w:ascii="Arial" w:hAnsi="Arial" w:cs="Arial"/>
          <w:bCs/>
          <w:i/>
          <w:color w:val="000000"/>
          <w:sz w:val="24"/>
          <w:szCs w:val="24"/>
        </w:rPr>
        <w:t>m</w:t>
      </w:r>
      <w:r w:rsidR="001A0248" w:rsidRPr="00A54BAB">
        <w:rPr>
          <w:rFonts w:ascii="Arial" w:hAnsi="Arial" w:cs="Arial"/>
          <w:bCs/>
          <w:i/>
          <w:color w:val="000000"/>
          <w:sz w:val="24"/>
          <w:szCs w:val="24"/>
        </w:rPr>
        <w:t>arca</w:t>
      </w:r>
      <w:r w:rsidR="001A0248">
        <w:rPr>
          <w:rFonts w:ascii="Arial" w:hAnsi="Arial" w:cs="Arial"/>
          <w:bCs/>
          <w:i/>
          <w:color w:val="000000"/>
          <w:sz w:val="24"/>
          <w:szCs w:val="24"/>
        </w:rPr>
        <w:t xml:space="preserve"> 2016 </w:t>
      </w:r>
      <w:r w:rsidRPr="00A54BAB">
        <w:rPr>
          <w:rFonts w:ascii="Arial" w:hAnsi="Arial" w:cs="Arial"/>
          <w:bCs/>
          <w:i/>
          <w:color w:val="000000"/>
          <w:sz w:val="24"/>
          <w:szCs w:val="24"/>
        </w:rPr>
        <w:t xml:space="preserve">v Univerzitetnem kliničnem centru v Ljubljani </w:t>
      </w:r>
    </w:p>
    <w:p w:rsidR="00E608F0" w:rsidRPr="00E608F0" w:rsidRDefault="00E608F0" w:rsidP="00A54BA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Second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Szentgotthárd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-Monošter Seminar on </w:t>
      </w: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Cooperation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</w:t>
      </w:r>
      <w:r w:rsidR="00BD1CD5">
        <w:rPr>
          <w:rFonts w:ascii="Arial" w:hAnsi="Arial" w:cs="Arial"/>
          <w:bCs/>
          <w:i/>
          <w:iCs/>
          <w:color w:val="000000"/>
          <w:sz w:val="24"/>
          <w:szCs w:val="24"/>
        </w:rPr>
        <w:t>A</w:t>
      </w:r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pril </w:t>
      </w:r>
      <w:r w:rsidR="00BD1CD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11-12, </w:t>
      </w:r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2016</w:t>
      </w:r>
    </w:p>
    <w:p w:rsidR="00174017" w:rsidRPr="0094107A" w:rsidRDefault="00174017" w:rsidP="0017401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94107A">
        <w:rPr>
          <w:rFonts w:ascii="Arial" w:hAnsi="Arial" w:cs="Arial"/>
          <w:bCs/>
          <w:i/>
          <w:color w:val="000000"/>
          <w:sz w:val="24"/>
          <w:szCs w:val="24"/>
        </w:rPr>
        <w:t>Prvi letni forum EU strategije za Jadransko-Jonsko regijo 12. in 13. maja 2016 v Dubrovniku</w:t>
      </w:r>
    </w:p>
    <w:p w:rsidR="004858DF" w:rsidRPr="00BD5347" w:rsidRDefault="004858DF" w:rsidP="00056E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>6. konferenca e-regij 19. in 20. septembra 2016</w:t>
      </w:r>
      <w:r w:rsidR="00B37256" w:rsidRPr="00B3725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B37256"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>v Ljubljani</w:t>
      </w:r>
    </w:p>
    <w:p w:rsidR="00BD5347" w:rsidRPr="00BD5347" w:rsidRDefault="003F3712" w:rsidP="00BD534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Povečanje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vidljivost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(</w:t>
      </w:r>
      <w:proofErr w:type="spellStart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najdljivost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proofErr w:type="spellEnd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) Vaše organizacije prek portala eRegion</w:t>
      </w:r>
    </w:p>
    <w:p w:rsidR="00DD2496" w:rsidRDefault="00DD2496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8477F0" w:rsidRPr="004A6018" w:rsidRDefault="008477F0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E74AD6" w:rsidRPr="00D90F2A" w:rsidRDefault="00D90F2A" w:rsidP="00D90F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eRegions </w:t>
      </w:r>
      <w:proofErr w:type="spellStart"/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Think</w:t>
      </w:r>
      <w:proofErr w:type="spellEnd"/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Tank </w:t>
      </w:r>
      <w:proofErr w:type="spellStart"/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Meeting</w:t>
      </w:r>
      <w:proofErr w:type="spellEnd"/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1A0248"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15.</w:t>
      </w:r>
      <w:r w:rsidR="001A024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m</w:t>
      </w:r>
      <w:r w:rsidR="001A0248"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arca</w:t>
      </w:r>
      <w:r w:rsidR="001A024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2016 </w:t>
      </w:r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na Gradu </w:t>
      </w:r>
      <w:proofErr w:type="spellStart"/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Jable</w:t>
      </w:r>
      <w:proofErr w:type="spellEnd"/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pri Ljubljani </w:t>
      </w: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15.3.2016 eRegions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Think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Tank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Castle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Jable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nr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. Ljubljana</w:t>
      </w:r>
    </w:p>
    <w:p w:rsidR="00E74AD6" w:rsidRDefault="003737B2" w:rsidP="00E74AD6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bCs/>
          <w:iCs/>
          <w:sz w:val="24"/>
          <w:szCs w:val="24"/>
        </w:rPr>
      </w:pPr>
      <w:hyperlink r:id="rId9" w:history="1">
        <w:r w:rsidR="00E74AD6"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http://eregion.eu/15-3-2016-eregions-think-tank-meeting-jable-castle-nr-ljubljana</w:t>
        </w:r>
      </w:hyperlink>
    </w:p>
    <w:p w:rsidR="00703476" w:rsidRDefault="00703476" w:rsidP="00E74AD6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bCs/>
          <w:iCs/>
          <w:sz w:val="24"/>
          <w:szCs w:val="24"/>
        </w:rPr>
      </w:pPr>
    </w:p>
    <w:p w:rsidR="00B26F4D" w:rsidRDefault="00703476" w:rsidP="00D90F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Soorganizatorji sestanka so bili:</w:t>
      </w:r>
      <w:r w:rsidR="001A024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B26F4D" w:rsidRDefault="00B26F4D" w:rsidP="00D90F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26F4D" w:rsidRPr="00B26F4D" w:rsidRDefault="00D90F2A" w:rsidP="00B26F4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Ministry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Foreign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Affairs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Republic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Slovenia</w:t>
      </w:r>
      <w:proofErr w:type="spellEnd"/>
      <w:r w:rsidR="001A0248"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</w:p>
    <w:p w:rsidR="00B26F4D" w:rsidRPr="00B26F4D" w:rsidRDefault="00D90F2A" w:rsidP="00B26F4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eRegions on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New eAmber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New eSilk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Roads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Think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Tank</w:t>
      </w:r>
    </w:p>
    <w:p w:rsidR="00D90F2A" w:rsidRPr="00B26F4D" w:rsidRDefault="00D90F2A" w:rsidP="00B26F4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Center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European</w:t>
      </w:r>
      <w:proofErr w:type="spellEnd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26F4D">
        <w:rPr>
          <w:rFonts w:ascii="Arial" w:hAnsi="Arial" w:cs="Arial"/>
          <w:bCs/>
          <w:iCs/>
          <w:color w:val="000000"/>
          <w:sz w:val="24"/>
          <w:szCs w:val="24"/>
        </w:rPr>
        <w:t>Perspective</w:t>
      </w:r>
      <w:proofErr w:type="spellEnd"/>
      <w:r w:rsidR="006F6A04" w:rsidRPr="00B26F4D">
        <w:rPr>
          <w:rFonts w:ascii="Arial" w:hAnsi="Arial" w:cs="Arial"/>
          <w:bCs/>
          <w:iCs/>
          <w:color w:val="000000"/>
          <w:sz w:val="24"/>
          <w:szCs w:val="24"/>
        </w:rPr>
        <w:t xml:space="preserve"> - CEP</w:t>
      </w:r>
      <w:r w:rsidR="001A0248" w:rsidRPr="00B26F4D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703476" w:rsidRDefault="0070347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8528E" w:rsidRDefault="0048528E" w:rsidP="00485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Na sestanku je bilo več kot 70 udeležencev iz naslednjih osemnajstih držav: Albanija, Bosna in Hercegovina, Črna gora, Češka, Egipt, Gruzija, Hrvaška, Japonska, Kitajska, Kosovo, Malezija, Poljska, Romunija, Slovaška, Slovenija, Turčija, Združene države Amerike, Zvezna republika Nemčija.</w:t>
      </w:r>
    </w:p>
    <w:p w:rsidR="0048528E" w:rsidRDefault="0048528E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75B76" w:rsidRDefault="006F6A04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Objavljene so naslednje sestavine sestanka</w:t>
      </w:r>
      <w:r w:rsidR="00375B76"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375B76" w:rsidRDefault="00375B76" w:rsidP="00375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7CB" w:rsidRPr="00E03DF1" w:rsidRDefault="00BD57CB" w:rsidP="00E03DF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lastRenderedPageBreak/>
        <w:t>Invitation</w:t>
      </w:r>
    </w:p>
    <w:p w:rsidR="00BD57CB" w:rsidRPr="00E03DF1" w:rsidRDefault="006F6A04" w:rsidP="00E03DF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Concept Paper for the Think T</w:t>
      </w:r>
      <w:r w:rsidR="00BD57CB"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ank Meeting</w:t>
      </w:r>
    </w:p>
    <w:p w:rsidR="00BD57CB" w:rsidRPr="00E03DF1" w:rsidRDefault="00BD57CB" w:rsidP="00E03DF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Program</w:t>
      </w:r>
    </w:p>
    <w:p w:rsidR="00BD57CB" w:rsidRPr="00E03DF1" w:rsidRDefault="00BD57CB" w:rsidP="00E03DF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Statement</w:t>
      </w:r>
    </w:p>
    <w:p w:rsidR="00BD57CB" w:rsidRPr="00E03DF1" w:rsidRDefault="00BD57CB" w:rsidP="00E03DF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Participants</w:t>
      </w:r>
    </w:p>
    <w:p w:rsidR="00375B76" w:rsidRPr="00E03DF1" w:rsidRDefault="0048528E" w:rsidP="00E03DF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Attachments:</w:t>
      </w:r>
      <w:r w:rsidRPr="0048528E">
        <w:t xml:space="preserve"> </w:t>
      </w:r>
      <w:r w:rsidR="00B26F4D"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Address by</w:t>
      </w: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Ambassador of Georgia, </w:t>
      </w:r>
      <w:r w:rsidR="00B26F4D"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Address by </w:t>
      </w: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Ambassador of Poland</w:t>
      </w:r>
      <w:r w:rsidR="00B26F4D"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&amp; Presentation of</w:t>
      </w: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Geopolitical Aspect, Georgia, Port of Koper,</w:t>
      </w:r>
      <w:r w:rsidR="00B26F4D"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and</w:t>
      </w:r>
      <w:r w:rsidRPr="00E03DF1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Multi-Country Study.</w:t>
      </w:r>
    </w:p>
    <w:p w:rsidR="00FC0115" w:rsidRPr="0048528E" w:rsidRDefault="00FC0115" w:rsidP="00375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E373EE" w:rsidRDefault="00E373EE" w:rsidP="00375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90F2A" w:rsidRPr="00D90F2A" w:rsidRDefault="00D90F2A" w:rsidP="00D90F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Sestanek tematske skupine Prehransko e-oskrbovanje</w:t>
      </w:r>
    </w:p>
    <w:p w:rsidR="00D90F2A" w:rsidRPr="00D90F2A" w:rsidRDefault="001A0248" w:rsidP="00D90F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23.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</w:t>
      </w:r>
      <w:r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arca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2016 </w:t>
      </w:r>
      <w:r w:rsidR="00D90F2A" w:rsidRPr="00D90F2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 Univerzitetnem kliničnem centru v Ljubljani </w:t>
      </w:r>
    </w:p>
    <w:p w:rsidR="00375B76" w:rsidRDefault="00375B7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74AD6" w:rsidRDefault="00E74AD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23.3.2016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Thematic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Group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eProcurement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Prototype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E74AD6">
        <w:rPr>
          <w:rFonts w:ascii="Arial" w:hAnsi="Arial" w:cs="Arial"/>
          <w:bCs/>
          <w:iCs/>
          <w:color w:val="000000"/>
          <w:sz w:val="24"/>
          <w:szCs w:val="24"/>
        </w:rPr>
        <w:t xml:space="preserve"> in Ljubljana</w:t>
      </w:r>
    </w:p>
    <w:p w:rsidR="00F36317" w:rsidRDefault="003737B2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0" w:history="1">
        <w:r w:rsidR="00E74AD6" w:rsidRPr="009A44B0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http://eregion.eu/23-3-2016-thematic-group-food-eprocurement-prototype-meeting-ljubljana-2</w:t>
        </w:r>
      </w:hyperlink>
      <w:r w:rsidR="00375B7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375B76" w:rsidRDefault="00375B7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A6206" w:rsidRPr="002A6206" w:rsidRDefault="0048528E" w:rsidP="002A62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 razpravi so se izoblikoval</w:t>
      </w:r>
      <w:r w:rsidR="002A6206">
        <w:rPr>
          <w:rFonts w:ascii="Arial" w:hAnsi="Arial" w:cs="Arial"/>
          <w:bCs/>
          <w:iCs/>
          <w:color w:val="000000"/>
          <w:sz w:val="24"/>
          <w:szCs w:val="24"/>
        </w:rPr>
        <w:t>a naslednja n</w:t>
      </w:r>
      <w:r w:rsidR="002A6206" w:rsidRPr="002A6206">
        <w:rPr>
          <w:rFonts w:ascii="Arial" w:hAnsi="Arial" w:cs="Arial"/>
          <w:bCs/>
          <w:iCs/>
          <w:color w:val="000000"/>
          <w:sz w:val="24"/>
          <w:szCs w:val="24"/>
        </w:rPr>
        <w:t>ačela izdelave prototipne e-rešitve</w:t>
      </w:r>
      <w:r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 w:rsidR="002A6206" w:rsidRPr="002A620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2A6206" w:rsidRPr="002A6206" w:rsidRDefault="002A6206" w:rsidP="002A62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Rešitev je enostavna za uporabo.</w:t>
      </w: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Prototipna e-rešitev je taka, kakršno rabi in si jo želi njen uporabnik, čeprav trenutni predpisi tega morda ne dopuščajo.</w:t>
      </w: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V e-rešitvi so predvideni ročni postopki, ki uporabniku omogočajo, da se po svoji presoji prilagaja trenutnim razmeram.</w:t>
      </w: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Papirne listine so nadomeščene z e-sporočili.</w:t>
      </w: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Organizacija omogoča partnerski organizaciji vpogled v podatke, ki so povezani s skupnim nakupno-prodajnim procesom.</w:t>
      </w: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 xml:space="preserve">Podatki so iz ene organizacije posredovani na način, da </w:t>
      </w:r>
      <w:r w:rsid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njihovo </w:t>
      </w: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ponovno zajemanje v drugi organizaciji ni potrebno.</w:t>
      </w: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 xml:space="preserve">Standardi in normativi so dostopni, poenoteni in uporabni v vseh sodelujočih organizacijah. </w:t>
      </w:r>
    </w:p>
    <w:p w:rsidR="002A6206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Skupine, ki izdelujejo vsaka svoj prototip, sodelujejo in izmenjuje izkušnje.</w:t>
      </w:r>
    </w:p>
    <w:p w:rsidR="000D1CF3" w:rsidRPr="002A6206" w:rsidRDefault="002A6206" w:rsidP="002A62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A6206">
        <w:rPr>
          <w:rFonts w:ascii="Arial" w:hAnsi="Arial" w:cs="Arial"/>
          <w:bCs/>
          <w:iCs/>
          <w:color w:val="000000"/>
          <w:sz w:val="24"/>
          <w:szCs w:val="24"/>
        </w:rPr>
        <w:t>Prototipne e-rešitve bodo predstavljene strokovni javnosti.</w:t>
      </w:r>
    </w:p>
    <w:p w:rsidR="002A6206" w:rsidRDefault="002A6206" w:rsidP="002A62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420ED" w:rsidRPr="005420ED" w:rsidRDefault="002A6206" w:rsidP="00542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O</w:t>
      </w:r>
      <w:r w:rsidR="005420ED">
        <w:rPr>
          <w:rFonts w:ascii="Arial" w:hAnsi="Arial" w:cs="Arial"/>
          <w:bCs/>
          <w:iCs/>
          <w:color w:val="000000"/>
          <w:sz w:val="24"/>
          <w:szCs w:val="24"/>
        </w:rPr>
        <w:t xml:space="preserve">blikovan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je bil </w:t>
      </w:r>
      <w:r w:rsidR="005420ED">
        <w:rPr>
          <w:rFonts w:ascii="Arial" w:hAnsi="Arial" w:cs="Arial"/>
          <w:bCs/>
          <w:iCs/>
          <w:color w:val="000000"/>
          <w:sz w:val="24"/>
          <w:szCs w:val="24"/>
        </w:rPr>
        <w:t>predlog za izdelavo naslednjih prototipov (</w:t>
      </w:r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osnutek</w:t>
      </w:r>
      <w:r w:rsidR="005420ED" w:rsidRPr="005420ED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="005420ED"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5420ED" w:rsidRPr="005420ED" w:rsidRDefault="005420ED" w:rsidP="00542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420ED" w:rsidRPr="00BD5347" w:rsidRDefault="005420ED" w:rsidP="005420E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University Hospital Food eProcurement Prototype</w:t>
      </w:r>
    </w:p>
    <w:p w:rsidR="005420ED" w:rsidRPr="00BD5347" w:rsidRDefault="005420ED" w:rsidP="005420E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Hospital Food eProcurement Prototype</w:t>
      </w:r>
    </w:p>
    <w:p w:rsidR="005420ED" w:rsidRPr="00BD5347" w:rsidRDefault="005420ED" w:rsidP="005420E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Kindergarten Food eProcurement Prototype</w:t>
      </w:r>
    </w:p>
    <w:p w:rsidR="005420ED" w:rsidRPr="00BD5347" w:rsidRDefault="005420ED" w:rsidP="005420E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Farm Food </w:t>
      </w:r>
      <w:proofErr w:type="spellStart"/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eSupply</w:t>
      </w:r>
      <w:proofErr w:type="spellEnd"/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Prototype</w:t>
      </w:r>
    </w:p>
    <w:p w:rsidR="005420ED" w:rsidRPr="00BD5347" w:rsidRDefault="005420ED" w:rsidP="005420E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Cooperative Food </w:t>
      </w:r>
      <w:proofErr w:type="spellStart"/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eSupply</w:t>
      </w:r>
      <w:proofErr w:type="spellEnd"/>
      <w:r w:rsidRPr="00BD5347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Prototype</w:t>
      </w:r>
    </w:p>
    <w:p w:rsidR="005420ED" w:rsidRDefault="005420ED" w:rsidP="00542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C2FDD" w:rsidRDefault="002D1FFB" w:rsidP="00542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 vsaki skupini za izdelavo prototipa bosta vsaj en proizvajalec/dobavitelj in vsaj en kupec hrane ter predstavnik IT podjetja, ki vzdržuje obstoječo e-rešitev. </w:t>
      </w:r>
      <w:r w:rsidR="0048528E">
        <w:rPr>
          <w:rFonts w:ascii="Arial" w:hAnsi="Arial" w:cs="Arial"/>
          <w:bCs/>
          <w:iCs/>
          <w:color w:val="000000"/>
          <w:sz w:val="24"/>
          <w:szCs w:val="24"/>
        </w:rPr>
        <w:t xml:space="preserve">Želeni so </w:t>
      </w:r>
      <w:r w:rsidR="0048528E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dodatni predlogi prototipov</w:t>
      </w:r>
      <w:r w:rsidR="002F3135">
        <w:rPr>
          <w:rFonts w:ascii="Arial" w:hAnsi="Arial" w:cs="Arial"/>
          <w:bCs/>
          <w:iCs/>
          <w:color w:val="000000"/>
          <w:sz w:val="24"/>
          <w:szCs w:val="24"/>
        </w:rPr>
        <w:t xml:space="preserve">, na primer </w:t>
      </w:r>
      <w:r w:rsidR="002F3135" w:rsidRPr="002F313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Basic School, Elderly Home</w:t>
      </w:r>
      <w:r w:rsidR="0048528E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42365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9C2FDD">
        <w:rPr>
          <w:rFonts w:ascii="Arial" w:hAnsi="Arial" w:cs="Arial"/>
          <w:bCs/>
          <w:iCs/>
          <w:color w:val="000000"/>
          <w:sz w:val="24"/>
          <w:szCs w:val="24"/>
        </w:rPr>
        <w:t>Naslednji sestanek prototipnih skupin bo v Kliničnem centru v Ljubljani. Termin bo dogovorjen.</w:t>
      </w:r>
    </w:p>
    <w:p w:rsidR="005609D1" w:rsidRDefault="005609D1" w:rsidP="00542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609D1" w:rsidRDefault="005609D1" w:rsidP="00542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Sprožene so priprave dve</w:t>
      </w:r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h panelov 6. konference e-regij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6th eRegions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Conference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2016: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Cross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border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eSolutions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&amp;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eServices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Prototypes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), ki bo 19. </w:t>
      </w:r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in 20. s</w:t>
      </w:r>
      <w:r>
        <w:rPr>
          <w:rFonts w:ascii="Arial" w:hAnsi="Arial" w:cs="Arial"/>
          <w:bCs/>
          <w:iCs/>
          <w:color w:val="000000"/>
          <w:sz w:val="24"/>
          <w:szCs w:val="24"/>
        </w:rPr>
        <w:t>eptembra v Ljubljani:</w:t>
      </w:r>
    </w:p>
    <w:p w:rsidR="005609D1" w:rsidRDefault="005609D1" w:rsidP="00542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609D1" w:rsidRPr="005609D1" w:rsidRDefault="005609D1" w:rsidP="005609D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5609D1">
        <w:rPr>
          <w:rFonts w:ascii="Arial" w:hAnsi="Arial" w:cs="Arial"/>
          <w:bCs/>
          <w:iCs/>
          <w:color w:val="000000"/>
          <w:sz w:val="24"/>
          <w:szCs w:val="24"/>
        </w:rPr>
        <w:t>Fo</w:t>
      </w:r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od</w:t>
      </w:r>
      <w:proofErr w:type="spellEnd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eProcurement</w:t>
      </w:r>
      <w:proofErr w:type="spellEnd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 xml:space="preserve"> in </w:t>
      </w:r>
      <w:proofErr w:type="spellStart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 xml:space="preserve"> eRegion</w:t>
      </w:r>
    </w:p>
    <w:p w:rsidR="009C2FDD" w:rsidRPr="005609D1" w:rsidRDefault="005609D1" w:rsidP="005609D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5609D1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5609D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5609D1">
        <w:rPr>
          <w:rFonts w:ascii="Arial" w:hAnsi="Arial" w:cs="Arial"/>
          <w:bCs/>
          <w:iCs/>
          <w:color w:val="000000"/>
          <w:sz w:val="24"/>
          <w:szCs w:val="24"/>
        </w:rPr>
        <w:t>e</w:t>
      </w:r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Supply</w:t>
      </w:r>
      <w:proofErr w:type="spellEnd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 xml:space="preserve"> in </w:t>
      </w:r>
      <w:proofErr w:type="spellStart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="00BD5347">
        <w:rPr>
          <w:rFonts w:ascii="Arial" w:hAnsi="Arial" w:cs="Arial"/>
          <w:bCs/>
          <w:iCs/>
          <w:color w:val="000000"/>
          <w:sz w:val="24"/>
          <w:szCs w:val="24"/>
        </w:rPr>
        <w:t xml:space="preserve"> eRegion</w:t>
      </w:r>
      <w:r w:rsidRPr="005609D1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5609D1" w:rsidRDefault="005609D1" w:rsidP="005609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609D1" w:rsidRPr="005420ED" w:rsidRDefault="005609D1" w:rsidP="005609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6317" w:rsidRPr="000927E3" w:rsidRDefault="000D1CF3" w:rsidP="00F363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Second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Szentgotthárd</w:t>
      </w:r>
      <w:proofErr w:type="spellEnd"/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-Monošter Seminar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Cooperation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</w:t>
      </w:r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0A52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</w:t>
      </w:r>
      <w:r w:rsidR="00F3631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pril </w:t>
      </w:r>
      <w:r w:rsidR="00BD1CD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11-12, </w:t>
      </w:r>
      <w:r w:rsidR="00F36317" w:rsidRPr="000927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2016</w:t>
      </w:r>
    </w:p>
    <w:p w:rsidR="00F36317" w:rsidRDefault="00F3631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84967" w:rsidRDefault="0048528E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Seminar soorganizirajo: </w:t>
      </w:r>
    </w:p>
    <w:p w:rsidR="00B84967" w:rsidRDefault="00B84967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84967" w:rsidRPr="00B84967" w:rsidRDefault="00F36317" w:rsidP="00B8496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Central-</w:t>
      </w:r>
      <w:proofErr w:type="spellStart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European</w:t>
      </w:r>
      <w:proofErr w:type="spellEnd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Service</w:t>
      </w:r>
      <w:proofErr w:type="spellEnd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Cross</w:t>
      </w:r>
      <w:proofErr w:type="spellEnd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Border</w:t>
      </w:r>
      <w:proofErr w:type="spellEnd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Initiatives</w:t>
      </w:r>
      <w:proofErr w:type="spellEnd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(CESCI), </w:t>
      </w:r>
      <w:proofErr w:type="spellStart"/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Budapest</w:t>
      </w:r>
      <w:proofErr w:type="spellEnd"/>
      <w:r w:rsidR="00B84967" w:rsidRPr="00B84967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:rsidR="00B84967" w:rsidRPr="00B84967" w:rsidRDefault="00B84967" w:rsidP="00B8496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Veleposlaništvo</w:t>
      </w:r>
      <w:r w:rsidR="003B3FFB"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Sloveni</w:t>
      </w:r>
      <w:r w:rsidR="00F36317" w:rsidRPr="00B84967">
        <w:rPr>
          <w:rFonts w:ascii="Arial" w:hAnsi="Arial" w:cs="Arial"/>
          <w:bCs/>
          <w:iCs/>
          <w:color w:val="000000"/>
          <w:sz w:val="24"/>
          <w:szCs w:val="24"/>
        </w:rPr>
        <w:t>je v Budimpešti</w:t>
      </w:r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:rsidR="00B84967" w:rsidRPr="00B84967" w:rsidRDefault="00B84967" w:rsidP="00B8496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Veleposlaništvo</w:t>
      </w:r>
      <w:r w:rsidR="00F36317"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Madžarske v Ljubljani</w:t>
      </w:r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;</w:t>
      </w:r>
      <w:r w:rsidR="000A5233"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B84967" w:rsidRPr="00B84967" w:rsidRDefault="000A5233" w:rsidP="00B8496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967">
        <w:rPr>
          <w:rFonts w:ascii="Arial" w:hAnsi="Arial" w:cs="Arial"/>
          <w:bCs/>
          <w:iCs/>
          <w:color w:val="000000"/>
          <w:sz w:val="24"/>
          <w:szCs w:val="24"/>
        </w:rPr>
        <w:t>Ob</w:t>
      </w:r>
      <w:r w:rsidR="000D1CF3" w:rsidRP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čina </w:t>
      </w:r>
      <w:proofErr w:type="spellStart"/>
      <w:r w:rsidR="000D1CF3" w:rsidRPr="00B84967">
        <w:rPr>
          <w:rFonts w:ascii="Arial" w:hAnsi="Arial" w:cs="Arial"/>
          <w:sz w:val="24"/>
          <w:szCs w:val="24"/>
        </w:rPr>
        <w:t>Szentgotthárd</w:t>
      </w:r>
      <w:proofErr w:type="spellEnd"/>
      <w:r w:rsidR="00B84967" w:rsidRPr="00B84967">
        <w:rPr>
          <w:rFonts w:ascii="Arial" w:hAnsi="Arial" w:cs="Arial"/>
          <w:sz w:val="24"/>
          <w:szCs w:val="24"/>
        </w:rPr>
        <w:t>;</w:t>
      </w:r>
    </w:p>
    <w:p w:rsidR="00B84967" w:rsidRPr="00B84967" w:rsidRDefault="000D1CF3" w:rsidP="00B8496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84967">
        <w:rPr>
          <w:rFonts w:ascii="Arial" w:hAnsi="Arial" w:cs="Arial"/>
          <w:sz w:val="24"/>
          <w:szCs w:val="24"/>
        </w:rPr>
        <w:t>Slovenian</w:t>
      </w:r>
      <w:proofErr w:type="spellEnd"/>
      <w:r w:rsidRPr="00B84967">
        <w:rPr>
          <w:rFonts w:ascii="Arial" w:hAnsi="Arial" w:cs="Arial"/>
          <w:sz w:val="24"/>
          <w:szCs w:val="24"/>
        </w:rPr>
        <w:t>-</w:t>
      </w:r>
      <w:proofErr w:type="spellStart"/>
      <w:r w:rsidRPr="00B84967">
        <w:rPr>
          <w:rFonts w:ascii="Arial" w:hAnsi="Arial" w:cs="Arial"/>
          <w:sz w:val="24"/>
          <w:szCs w:val="24"/>
        </w:rPr>
        <w:t>Hungarian</w:t>
      </w:r>
      <w:proofErr w:type="spellEnd"/>
      <w:r w:rsidRPr="00B849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4967">
        <w:rPr>
          <w:rFonts w:ascii="Arial" w:hAnsi="Arial" w:cs="Arial"/>
          <w:sz w:val="24"/>
          <w:szCs w:val="24"/>
        </w:rPr>
        <w:t>Business</w:t>
      </w:r>
      <w:proofErr w:type="spellEnd"/>
      <w:r w:rsidRPr="00B849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4967">
        <w:rPr>
          <w:rFonts w:ascii="Arial" w:hAnsi="Arial" w:cs="Arial"/>
          <w:sz w:val="24"/>
          <w:szCs w:val="24"/>
        </w:rPr>
        <w:t>Association</w:t>
      </w:r>
      <w:proofErr w:type="spellEnd"/>
      <w:r w:rsidR="00B84967" w:rsidRPr="00B84967">
        <w:rPr>
          <w:rFonts w:ascii="Arial" w:hAnsi="Arial" w:cs="Arial"/>
          <w:sz w:val="24"/>
          <w:szCs w:val="24"/>
        </w:rPr>
        <w:t>;</w:t>
      </w:r>
    </w:p>
    <w:p w:rsidR="00F36317" w:rsidRPr="00B84967" w:rsidRDefault="000D1CF3" w:rsidP="00B8496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B84967">
        <w:rPr>
          <w:rFonts w:ascii="Arial" w:hAnsi="Arial" w:cs="Arial"/>
          <w:sz w:val="24"/>
          <w:szCs w:val="24"/>
        </w:rPr>
        <w:t>Medobčinska pobuda: Čezmejno e-sodelovanje v e-regijah</w:t>
      </w:r>
      <w:r w:rsidR="0048528E" w:rsidRPr="00B84967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48528E" w:rsidRDefault="0048528E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6317" w:rsidRDefault="00E35605" w:rsidP="00F36317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Vabilo na </w:t>
      </w:r>
      <w:r w:rsidR="005420ED">
        <w:rPr>
          <w:rFonts w:ascii="Arial" w:hAnsi="Arial" w:cs="Arial"/>
          <w:bCs/>
          <w:iCs/>
          <w:color w:val="000000"/>
          <w:sz w:val="24"/>
          <w:szCs w:val="24"/>
        </w:rPr>
        <w:t xml:space="preserve">Seminar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in trenutni seznam udeležencev </w:t>
      </w:r>
      <w:r w:rsidR="00423656">
        <w:rPr>
          <w:rFonts w:ascii="Arial" w:hAnsi="Arial" w:cs="Arial"/>
          <w:bCs/>
          <w:iCs/>
          <w:color w:val="000000"/>
          <w:sz w:val="24"/>
          <w:szCs w:val="24"/>
        </w:rPr>
        <w:t xml:space="preserve">iz Slovenije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sta </w:t>
      </w:r>
      <w:r w:rsidR="00375B76">
        <w:rPr>
          <w:rFonts w:ascii="Arial" w:hAnsi="Arial" w:cs="Arial"/>
          <w:bCs/>
          <w:iCs/>
          <w:color w:val="000000"/>
          <w:sz w:val="24"/>
          <w:szCs w:val="24"/>
        </w:rPr>
        <w:t>objavljen</w:t>
      </w:r>
      <w:r>
        <w:rPr>
          <w:rFonts w:ascii="Arial" w:hAnsi="Arial" w:cs="Arial"/>
          <w:bCs/>
          <w:iCs/>
          <w:color w:val="000000"/>
          <w:sz w:val="24"/>
          <w:szCs w:val="24"/>
        </w:rPr>
        <w:t>a</w:t>
      </w:r>
      <w:r w:rsidR="00375B76">
        <w:rPr>
          <w:rFonts w:ascii="Arial" w:hAnsi="Arial" w:cs="Arial"/>
          <w:bCs/>
          <w:iCs/>
          <w:color w:val="000000"/>
          <w:sz w:val="24"/>
          <w:szCs w:val="24"/>
        </w:rPr>
        <w:t xml:space="preserve"> na </w:t>
      </w:r>
      <w:hyperlink r:id="rId11" w:history="1">
        <w:r w:rsidR="00BD5347" w:rsidRPr="00FD5C9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http://eregion.eu/11-4-2016-second-szentgotthard-monoster-seminar-cooperation-april-11-12</w:t>
        </w:r>
      </w:hyperlink>
      <w:r w:rsidR="00BD5347"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375B76" w:rsidRDefault="00375B76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Obvezna je prijava na</w:t>
      </w:r>
      <w:r w:rsidR="005420E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12" w:history="1">
        <w:r w:rsidR="005420ED" w:rsidRPr="00E77BF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http://www.cesci-net.eu/szentgotthard-nyito</w:t>
        </w:r>
      </w:hyperlink>
      <w:r w:rsidR="005420ED"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375B76" w:rsidRDefault="00375B76" w:rsidP="00F3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B6724" w:rsidRDefault="00375B7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Iz Slovenije bosta na Seminarju s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>odelovali dve tematski skupini:</w:t>
      </w:r>
    </w:p>
    <w:p w:rsidR="008A1737" w:rsidRDefault="008A1737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75B76" w:rsidRDefault="00375B7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spellStart"/>
      <w:r w:rsidRPr="001B6724">
        <w:rPr>
          <w:rFonts w:ascii="Arial" w:hAnsi="Arial" w:cs="Arial"/>
          <w:bCs/>
          <w:i/>
          <w:iCs/>
          <w:color w:val="000000"/>
          <w:sz w:val="24"/>
          <w:szCs w:val="24"/>
        </w:rPr>
        <w:t>eMunicipalities</w:t>
      </w:r>
      <w:proofErr w:type="spellEnd"/>
      <w:r w:rsidRPr="001B672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B6724">
        <w:rPr>
          <w:rFonts w:ascii="Arial" w:hAnsi="Arial" w:cs="Arial"/>
          <w:bCs/>
          <w:i/>
          <w:iCs/>
          <w:color w:val="000000"/>
          <w:sz w:val="24"/>
          <w:szCs w:val="24"/>
        </w:rPr>
        <w:t>Without</w:t>
      </w:r>
      <w:proofErr w:type="spellEnd"/>
      <w:r w:rsidRPr="001B672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B6724">
        <w:rPr>
          <w:rFonts w:ascii="Arial" w:hAnsi="Arial" w:cs="Arial"/>
          <w:bCs/>
          <w:i/>
          <w:iCs/>
          <w:color w:val="000000"/>
          <w:sz w:val="24"/>
          <w:szCs w:val="24"/>
        </w:rPr>
        <w:t>Borders</w:t>
      </w:r>
      <w:proofErr w:type="spellEnd"/>
      <w:r w:rsidR="007441BD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441BD">
        <w:rPr>
          <w:rFonts w:ascii="Arial" w:hAnsi="Arial" w:cs="Arial"/>
          <w:bCs/>
          <w:i/>
          <w:iCs/>
          <w:color w:val="000000"/>
          <w:sz w:val="24"/>
          <w:szCs w:val="24"/>
        </w:rPr>
        <w:t>Mayors</w:t>
      </w:r>
      <w:proofErr w:type="spellEnd"/>
      <w:r w:rsidR="007441BD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441BD">
        <w:rPr>
          <w:rFonts w:ascii="Arial" w:hAnsi="Arial" w:cs="Arial"/>
          <w:bCs/>
          <w:i/>
          <w:iCs/>
          <w:color w:val="000000"/>
          <w:sz w:val="24"/>
          <w:szCs w:val="24"/>
        </w:rPr>
        <w:t>Consortium</w:t>
      </w:r>
      <w:proofErr w:type="spellEnd"/>
    </w:p>
    <w:p w:rsidR="00375B76" w:rsidRDefault="008A1737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Coordinator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: </w:t>
      </w:r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Mag. Miha Ješe,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Mayor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Municipality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Škofja Loka,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Slovenia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Coordinator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eMunicipalities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Without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Borders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Mayors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Consortium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3" w:history="1">
        <w:r w:rsidR="001B6724" w:rsidRPr="001B6724">
          <w:rPr>
            <w:rStyle w:val="Hyperlink"/>
            <w:rFonts w:ascii="Arial" w:hAnsi="Arial" w:cs="Arial"/>
            <w:bCs/>
            <w:iCs/>
            <w:sz w:val="24"/>
            <w:szCs w:val="24"/>
          </w:rPr>
          <w:t>Miha.Jese@SkofjaLoka.si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;</w:t>
      </w:r>
    </w:p>
    <w:p w:rsidR="008A1737" w:rsidRDefault="008A1737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75B76" w:rsidRPr="001A0248" w:rsidRDefault="00375B76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spellStart"/>
      <w:r w:rsidRPr="001A0248">
        <w:rPr>
          <w:rFonts w:ascii="Arial" w:hAnsi="Arial" w:cs="Arial"/>
          <w:bCs/>
          <w:i/>
          <w:iCs/>
          <w:color w:val="000000"/>
          <w:sz w:val="24"/>
          <w:szCs w:val="24"/>
        </w:rPr>
        <w:t>Grammar</w:t>
      </w:r>
      <w:proofErr w:type="spellEnd"/>
      <w:r w:rsidRPr="001A024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A0248">
        <w:rPr>
          <w:rFonts w:ascii="Arial" w:hAnsi="Arial" w:cs="Arial"/>
          <w:bCs/>
          <w:i/>
          <w:iCs/>
          <w:color w:val="000000"/>
          <w:sz w:val="24"/>
          <w:szCs w:val="24"/>
        </w:rPr>
        <w:t>eSchools</w:t>
      </w:r>
      <w:proofErr w:type="spellEnd"/>
    </w:p>
    <w:p w:rsidR="00375B76" w:rsidRDefault="008A1737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Coordinator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: </w:t>
      </w:r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Mr Darko Mali,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Head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Research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Development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Strategies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Department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Institute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Republic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Slovenia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Vocational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Education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Training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eCoordinator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Cross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border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Grammar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eSchools</w:t>
      </w:r>
      <w:proofErr w:type="spellEnd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1B6724" w:rsidRPr="001B6724">
        <w:rPr>
          <w:rFonts w:ascii="Arial" w:hAnsi="Arial" w:cs="Arial"/>
          <w:bCs/>
          <w:iCs/>
          <w:color w:val="000000"/>
          <w:sz w:val="24"/>
          <w:szCs w:val="24"/>
        </w:rPr>
        <w:t>Collaboration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4" w:history="1">
        <w:r w:rsidR="001B6724" w:rsidRPr="00B5620A">
          <w:rPr>
            <w:rStyle w:val="Hyperlink"/>
            <w:rFonts w:ascii="Arial" w:hAnsi="Arial" w:cs="Arial"/>
            <w:bCs/>
            <w:iCs/>
            <w:sz w:val="24"/>
            <w:szCs w:val="24"/>
          </w:rPr>
          <w:t>Darko.Mali@CPI.si</w:t>
        </w:r>
      </w:hyperlink>
      <w:r w:rsidR="00E35605"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A23EEA" w:rsidRDefault="00A23EEA" w:rsidP="00E74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C58F0" w:rsidRDefault="00A23EEA" w:rsidP="002C5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Na seminarju bo predstavljen delujoči prototip poenotene spletne strani občine (v angleškem jeziku). </w:t>
      </w:r>
      <w:r w:rsid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Prototip je </w:t>
      </w:r>
      <w:r w:rsid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dosežek </w:t>
      </w:r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eMunicipality </w:t>
      </w:r>
      <w:proofErr w:type="spellStart"/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>Without</w:t>
      </w:r>
      <w:proofErr w:type="spellEnd"/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>Borders</w:t>
      </w:r>
      <w:proofErr w:type="spellEnd"/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>Mayors</w:t>
      </w:r>
      <w:proofErr w:type="spellEnd"/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/>
          <w:iCs/>
          <w:color w:val="000000"/>
          <w:sz w:val="24"/>
          <w:szCs w:val="24"/>
        </w:rPr>
        <w:t>Consortium</w:t>
      </w:r>
      <w:proofErr w:type="spellEnd"/>
      <w:r w:rsid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eComune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senza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confini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eGemeinde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ohne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Grenzen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eÖnkormányzat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határok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nélkül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eOpština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bez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granica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>eObčina</w:t>
      </w:r>
      <w:proofErr w:type="spellEnd"/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brez meja</w:t>
      </w:r>
      <w:r w:rsidR="002C58F0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="002C58F0" w:rsidRP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15" w:history="1">
        <w:r w:rsidR="002C58F0" w:rsidRPr="00C56BE3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http://eregion.eu/countries/slovenia/municipalities</w:t>
        </w:r>
      </w:hyperlink>
      <w:r w:rsid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).</w:t>
      </w:r>
    </w:p>
    <w:p w:rsidR="002C58F0" w:rsidRDefault="002C58F0" w:rsidP="002C5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23EEA" w:rsidRDefault="00A23EEA" w:rsidP="002C5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Spletna stran je namenjena podjetnikom, obiskovalcem in turistom iz drugih držav. </w:t>
      </w:r>
      <w:r w:rsidR="007441BD">
        <w:rPr>
          <w:rFonts w:ascii="Arial" w:hAnsi="Arial" w:cs="Arial"/>
          <w:bCs/>
          <w:iCs/>
          <w:color w:val="000000"/>
          <w:sz w:val="24"/>
          <w:szCs w:val="24"/>
        </w:rPr>
        <w:t xml:space="preserve">Omogoča povezljivost na spletne strani manjših podjetij na teritoriju občine, ki so zainteresirana za čezmejno e-poslovanje.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Prototip je rezultat sodelovanja občin v Sloveniji (Idrija, Murska Sobota,</w:t>
      </w:r>
      <w:r w:rsidR="002C58F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Ribnica, Škofja Loka), na Madžarskem (Lenti, Monošter) in v Italiji (</w:t>
      </w:r>
      <w:r w:rsidR="002C58F0">
        <w:rPr>
          <w:rFonts w:ascii="Arial" w:hAnsi="Arial" w:cs="Arial"/>
          <w:bCs/>
          <w:iCs/>
          <w:color w:val="000000"/>
          <w:sz w:val="24"/>
          <w:szCs w:val="24"/>
        </w:rPr>
        <w:t>Videm/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Udine</w:t>
      </w:r>
      <w:proofErr w:type="spellEnd"/>
      <w:r w:rsidR="002C58F0">
        <w:rPr>
          <w:rFonts w:ascii="Arial" w:hAnsi="Arial" w:cs="Arial"/>
          <w:bCs/>
          <w:iCs/>
          <w:color w:val="000000"/>
          <w:sz w:val="24"/>
          <w:szCs w:val="24"/>
        </w:rPr>
        <w:t>).</w:t>
      </w:r>
    </w:p>
    <w:p w:rsidR="00E74AD6" w:rsidRDefault="00E74AD6" w:rsidP="007A5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974A99" w:rsidRDefault="00974A99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7CB" w:rsidRDefault="00974A99" w:rsidP="00BD57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74A9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Prvi letni forum EU strategije za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Jadransko-Jonsko regijo</w:t>
      </w:r>
    </w:p>
    <w:p w:rsidR="00974A99" w:rsidRPr="00974A99" w:rsidRDefault="00974A99" w:rsidP="00BD57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74A9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12. in 13. maja 2016 v Dubrovniku</w:t>
      </w:r>
    </w:p>
    <w:p w:rsidR="00974A99" w:rsidRP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Vo</w:t>
      </w:r>
      <w:r>
        <w:rPr>
          <w:rFonts w:ascii="Arial" w:hAnsi="Arial" w:cs="Arial"/>
          <w:bCs/>
          <w:iCs/>
          <w:color w:val="000000"/>
          <w:sz w:val="24"/>
          <w:szCs w:val="24"/>
        </w:rPr>
        <w:t>denje prvega vsebinskega panela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Reconciling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conflicting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interests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in a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shared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maritime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space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je prevzela Slovenija. Dr. Mitja Bri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celj, Ministrstvo za okolje, prostor in energijo R</w:t>
      </w:r>
      <w:r w:rsidR="00FF2586">
        <w:rPr>
          <w:rFonts w:ascii="Arial" w:hAnsi="Arial" w:cs="Arial"/>
          <w:bCs/>
          <w:iCs/>
          <w:color w:val="000000"/>
          <w:sz w:val="24"/>
          <w:szCs w:val="24"/>
        </w:rPr>
        <w:t xml:space="preserve">epublike 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S</w:t>
      </w:r>
      <w:r w:rsidR="00FF2586">
        <w:rPr>
          <w:rFonts w:ascii="Arial" w:hAnsi="Arial" w:cs="Arial"/>
          <w:bCs/>
          <w:iCs/>
          <w:color w:val="000000"/>
          <w:sz w:val="24"/>
          <w:szCs w:val="24"/>
        </w:rPr>
        <w:t>lovenije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je 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koordinator tematske usmerjevalne skupine 3 – okolje. Pri tem bo izpostavil, da Slovenija vidi veliko priložno</w:t>
      </w:r>
      <w:r>
        <w:rPr>
          <w:rFonts w:ascii="Arial" w:hAnsi="Arial" w:cs="Arial"/>
          <w:bCs/>
          <w:iCs/>
          <w:color w:val="000000"/>
          <w:sz w:val="24"/>
          <w:szCs w:val="24"/>
        </w:rPr>
        <w:t>st za okrepitev č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ezmejnega sodelovanja pri pripravi konkretnih projektov za vzpostavljanje in krepitev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zelenih in modrih koridorjev v čezmejnih povodjih. Primera Soč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a, Vipava sta izjemno velik razvojni potencial z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>lasti po izgradnji CČN NG-Miren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v povezavi z obalo in morjem. </w:t>
      </w:r>
    </w:p>
    <w:p w:rsidR="00974A99" w:rsidRP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Vzpostavljanje z</w:t>
      </w:r>
      <w:r>
        <w:rPr>
          <w:rFonts w:ascii="Arial" w:hAnsi="Arial" w:cs="Arial"/>
          <w:bCs/>
          <w:iCs/>
          <w:color w:val="000000"/>
          <w:sz w:val="24"/>
          <w:szCs w:val="24"/>
        </w:rPr>
        <w:t>elenih in modrih koridorjev na č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ezmejni (Slovenija-Italija-Hrvaška) in </w:t>
      </w:r>
      <w:proofErr w:type="spellStart"/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makroregionalni</w:t>
      </w:r>
      <w:proofErr w:type="spellEnd"/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ravni (EUSAIR-EUSALP-EUSDR) pomeni izvajanje ukrepov za izboljšanje ekološkega stanja, zmanjšanje poplavne ogroženosti ter razvojno priložnost za celovite ureditve za trajnostno rabo vodnih, obalnih in morskih virov.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Tovrstne ureditve prinašajo več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jo kakovost življenja, nova delovna mesta v lokalnem okolju (ribištvo, turizem, rekreacija) in s tem krepitev zelene in modre ekonomije. </w:t>
      </w:r>
    </w:p>
    <w:p w:rsidR="00974A99" w:rsidRP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74A99" w:rsidRP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Slovenija ima dolgoletno tra</w:t>
      </w:r>
      <w:r>
        <w:rPr>
          <w:rFonts w:ascii="Arial" w:hAnsi="Arial" w:cs="Arial"/>
          <w:bCs/>
          <w:iCs/>
          <w:color w:val="000000"/>
          <w:sz w:val="24"/>
          <w:szCs w:val="24"/>
        </w:rPr>
        <w:t>dicijo sodelovanja na tem področ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ju s konkretnimi rezultati in dobrimi referencami  (ČN NG, oskrbe Gorice z  pitno vodo</w:t>
      </w:r>
      <w:r>
        <w:rPr>
          <w:rFonts w:ascii="Arial" w:hAnsi="Arial" w:cs="Arial"/>
          <w:bCs/>
          <w:iCs/>
          <w:color w:val="000000"/>
          <w:sz w:val="24"/>
          <w:szCs w:val="24"/>
        </w:rPr>
        <w:t>, upravljanje z varovanimi območji...).</w:t>
      </w:r>
      <w:r w:rsidR="00BD57C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V novi finanč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ni perspektivi je to priložnost za države in regije </w:t>
      </w:r>
      <w:r w:rsidR="00BD57CB">
        <w:rPr>
          <w:rFonts w:ascii="Arial" w:hAnsi="Arial" w:cs="Arial"/>
          <w:bCs/>
          <w:iCs/>
          <w:color w:val="000000"/>
          <w:sz w:val="24"/>
          <w:szCs w:val="24"/>
        </w:rPr>
        <w:t>za skupni nastop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za izvajanje projektov na </w:t>
      </w:r>
      <w:proofErr w:type="spellStart"/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makroregionalni</w:t>
      </w:r>
      <w:proofErr w:type="spellEnd"/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ravni. </w:t>
      </w:r>
    </w:p>
    <w:p w:rsidR="00974A99" w:rsidRP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74A99" w:rsidRDefault="00974A99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V okviru Foruma bo potekal</w:t>
      </w:r>
      <w:r w:rsidR="00130535">
        <w:rPr>
          <w:rFonts w:ascii="Arial" w:hAnsi="Arial" w:cs="Arial"/>
          <w:bCs/>
          <w:iCs/>
          <w:color w:val="000000"/>
          <w:sz w:val="24"/>
          <w:szCs w:val="24"/>
        </w:rPr>
        <w:t>o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tudi B2B </w:t>
      </w:r>
      <w:r w:rsidR="00130535">
        <w:rPr>
          <w:rFonts w:ascii="Arial" w:hAnsi="Arial" w:cs="Arial"/>
          <w:bCs/>
          <w:iCs/>
          <w:color w:val="000000"/>
          <w:sz w:val="24"/>
          <w:szCs w:val="24"/>
        </w:rPr>
        <w:t>srečanje v organizaciji Evropske komisije</w:t>
      </w:r>
      <w:r w:rsidR="00BD57CB">
        <w:rPr>
          <w:rFonts w:ascii="Arial" w:hAnsi="Arial" w:cs="Arial"/>
          <w:bCs/>
          <w:iCs/>
          <w:color w:val="000000"/>
          <w:sz w:val="24"/>
          <w:szCs w:val="24"/>
        </w:rPr>
        <w:t>, G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>eneralne direkcije za notranji trg, industrijo in podjetništvo</w:t>
      </w:r>
      <w:r w:rsidR="00130535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130535" w:rsidRDefault="00130535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30535" w:rsidRPr="00974A99" w:rsidRDefault="00130535" w:rsidP="00130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Na prvi letni forum </w:t>
      </w:r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Adriatic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and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Ionian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>Region</w:t>
      </w:r>
      <w:proofErr w:type="spellEnd"/>
      <w:r w:rsidRPr="00974A9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(EUSAIR)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se lahko prijavite na </w:t>
      </w:r>
      <w:hyperlink r:id="rId16" w:history="1">
        <w:r w:rsidRPr="003B15EC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http://ec.europa.eu/regional_policy/index.cfm/en/conferences/adriatic-ionian/2016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  <w:r w:rsidRPr="00974A9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130535" w:rsidRDefault="00130535" w:rsidP="00974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74A99" w:rsidRDefault="00974A99" w:rsidP="000E2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74017" w:rsidRPr="00A42E1C" w:rsidRDefault="00174017" w:rsidP="001740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</w:t>
      </w:r>
      <w:r w:rsidRPr="00A42E1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 konferenca e-regij 19. in 20. septembra 2016</w:t>
      </w:r>
      <w:r w:rsidR="00B3725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B37256" w:rsidRPr="00A42E1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 Ljubljani</w:t>
      </w:r>
    </w:p>
    <w:p w:rsidR="00174017" w:rsidRDefault="0017401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74017" w:rsidRDefault="0017401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 teku so priprave programa konference </w:t>
      </w:r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6th eRegions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Conference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2016: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Cross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border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eSolutions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&amp;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eServices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Prototypes</w:t>
      </w:r>
      <w:proofErr w:type="spellEnd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76E6F">
        <w:rPr>
          <w:rFonts w:ascii="Arial" w:hAnsi="Arial" w:cs="Arial"/>
          <w:bCs/>
          <w:i/>
          <w:iCs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. L</w:t>
      </w:r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 xml:space="preserve">jubljana, 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Slovenia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Monday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Tuesday</w:t>
      </w:r>
      <w:proofErr w:type="spellEnd"/>
      <w:r w:rsidRPr="00347262">
        <w:rPr>
          <w:rFonts w:ascii="Arial" w:hAnsi="Arial" w:cs="Arial"/>
          <w:bCs/>
          <w:iCs/>
          <w:color w:val="000000"/>
          <w:sz w:val="24"/>
          <w:szCs w:val="24"/>
        </w:rPr>
        <w:t>, September 19-20, 2016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7" w:history="1">
        <w:r w:rsidRPr="009B098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http://eRegion.eu/Conferences/DeRC-2016/derc-2016-Outline</w:t>
        </w:r>
      </w:hyperlink>
      <w:r w:rsidR="00306D6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174017" w:rsidRDefault="0017401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74017" w:rsidRDefault="0017401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Glede na pove</w:t>
      </w:r>
      <w:r w:rsidR="00306D6E">
        <w:rPr>
          <w:rFonts w:ascii="Arial" w:hAnsi="Arial" w:cs="Arial"/>
          <w:bCs/>
          <w:iCs/>
          <w:color w:val="000000"/>
          <w:sz w:val="24"/>
          <w:szCs w:val="24"/>
        </w:rPr>
        <w:t xml:space="preserve">čan interes za čezmejne regije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bo program konference v letu 2016 usmerjen v problematiko in priložnosti razvijanja  e-regij nasploh</w:t>
      </w:r>
      <w:r w:rsidR="00306D6E"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hyperlink r:id="rId18" w:history="1">
        <w:r w:rsidR="00306D6E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http://eregion.eu/eregions/overview</w:t>
        </w:r>
      </w:hyperlink>
      <w:r w:rsidR="00306D6E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r w:rsidR="00996B59">
        <w:rPr>
          <w:rFonts w:ascii="Arial" w:hAnsi="Arial" w:cs="Arial"/>
          <w:bCs/>
          <w:iCs/>
          <w:color w:val="000000"/>
          <w:sz w:val="24"/>
          <w:szCs w:val="24"/>
        </w:rPr>
        <w:t>Organizacijam v vseh čezmejnih regijah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so skupn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>e težave sodelovanja, saj i</w:t>
      </w:r>
      <w:r>
        <w:rPr>
          <w:rFonts w:ascii="Arial" w:hAnsi="Arial" w:cs="Arial"/>
          <w:bCs/>
          <w:iCs/>
          <w:color w:val="000000"/>
          <w:sz w:val="24"/>
          <w:szCs w:val="24"/>
        </w:rPr>
        <w:t>zkušnje kažejo, da je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 xml:space="preserve"> sodelovati čez meje težko. Meja je 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veliko: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med državami, 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>med organizacijami</w:t>
      </w:r>
      <w:r w:rsidR="00996B5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>in med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strokami. Vsem regijam pa so skupne priložnosti povezanega izrabljanja e-tehnologij. </w:t>
      </w:r>
    </w:p>
    <w:p w:rsidR="00174017" w:rsidRDefault="0017401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74017" w:rsidRDefault="0017401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Vabimo, da</w:t>
      </w:r>
      <w:r w:rsidR="006F71FA">
        <w:rPr>
          <w:rFonts w:ascii="Arial" w:hAnsi="Arial" w:cs="Arial"/>
          <w:bCs/>
          <w:iCs/>
          <w:color w:val="000000"/>
          <w:sz w:val="24"/>
          <w:szCs w:val="24"/>
        </w:rPr>
        <w:t xml:space="preserve"> predložite problemsko zasnovan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in akcijsko usmerje</w:t>
      </w:r>
      <w:r w:rsidR="006F71FA">
        <w:rPr>
          <w:rFonts w:ascii="Arial" w:hAnsi="Arial" w:cs="Arial"/>
          <w:bCs/>
          <w:iCs/>
          <w:color w:val="000000"/>
          <w:sz w:val="24"/>
          <w:szCs w:val="24"/>
        </w:rPr>
        <w:t>n</w:t>
      </w:r>
      <w:r w:rsidR="00BD57CB">
        <w:rPr>
          <w:rFonts w:ascii="Arial" w:hAnsi="Arial" w:cs="Arial"/>
          <w:bCs/>
          <w:iCs/>
          <w:color w:val="000000"/>
          <w:sz w:val="24"/>
          <w:szCs w:val="24"/>
        </w:rPr>
        <w:t xml:space="preserve"> panel, ali predlog prototipa; pri tem naj s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odelujejo predstavniki </w:t>
      </w:r>
      <w:r w:rsidR="00E85AE8"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iz najmanj treh držav.</w:t>
      </w:r>
      <w:r w:rsidR="00423656">
        <w:rPr>
          <w:rFonts w:ascii="Arial" w:hAnsi="Arial" w:cs="Arial"/>
          <w:bCs/>
          <w:iCs/>
          <w:color w:val="000000"/>
          <w:sz w:val="24"/>
          <w:szCs w:val="24"/>
        </w:rPr>
        <w:t xml:space="preserve"> V zadnjih treh letih predstavljeni predlogi prototipov so objavljeni na </w:t>
      </w:r>
      <w:hyperlink r:id="rId19" w:history="1">
        <w:r w:rsidR="00423656" w:rsidRPr="00CB4BA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http://eregion.eu/initiative/prototypes</w:t>
        </w:r>
      </w:hyperlink>
      <w:r w:rsidR="00423656"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174017" w:rsidRDefault="0017401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74017" w:rsidRDefault="006F6A04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Morda </w:t>
      </w:r>
      <w:r w:rsidR="00306D6E">
        <w:rPr>
          <w:rFonts w:ascii="Arial" w:hAnsi="Arial" w:cs="Arial"/>
          <w:bCs/>
          <w:iCs/>
          <w:color w:val="000000"/>
          <w:sz w:val="24"/>
          <w:szCs w:val="24"/>
        </w:rPr>
        <w:t>želite organizirat</w:t>
      </w:r>
      <w:r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="00E85AE8">
        <w:rPr>
          <w:rFonts w:ascii="Arial" w:hAnsi="Arial" w:cs="Arial"/>
          <w:bCs/>
          <w:iCs/>
          <w:color w:val="000000"/>
          <w:sz w:val="24"/>
          <w:szCs w:val="24"/>
        </w:rPr>
        <w:t xml:space="preserve"> tematski sestanek 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 xml:space="preserve">skupine </w:t>
      </w:r>
      <w:r w:rsidR="00E85AE8"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 v Sloveniji, </w:t>
      </w:r>
      <w:r w:rsidR="006F71FA">
        <w:rPr>
          <w:rFonts w:ascii="Arial" w:hAnsi="Arial" w:cs="Arial"/>
          <w:bCs/>
          <w:iCs/>
          <w:color w:val="000000"/>
          <w:sz w:val="24"/>
          <w:szCs w:val="24"/>
        </w:rPr>
        <w:t xml:space="preserve">ki imajo skupni problem čezmejnega e-sodelovanja. Tak sestanek naj </w:t>
      </w:r>
      <w:r w:rsidR="00174017">
        <w:rPr>
          <w:rFonts w:ascii="Arial" w:hAnsi="Arial" w:cs="Arial"/>
          <w:bCs/>
          <w:iCs/>
          <w:color w:val="000000"/>
          <w:sz w:val="24"/>
          <w:szCs w:val="24"/>
        </w:rPr>
        <w:t>bi sprožil</w:t>
      </w:r>
      <w:r w:rsidR="00E85AE8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="00174017">
        <w:rPr>
          <w:rFonts w:ascii="Arial" w:hAnsi="Arial" w:cs="Arial"/>
          <w:bCs/>
          <w:iCs/>
          <w:color w:val="000000"/>
          <w:sz w:val="24"/>
          <w:szCs w:val="24"/>
        </w:rPr>
        <w:t xml:space="preserve"> potrebne priprave za organiziranje </w:t>
      </w:r>
      <w:r w:rsidR="00E85AE8">
        <w:rPr>
          <w:rFonts w:ascii="Arial" w:hAnsi="Arial" w:cs="Arial"/>
          <w:bCs/>
          <w:iCs/>
          <w:color w:val="000000"/>
          <w:sz w:val="24"/>
          <w:szCs w:val="24"/>
        </w:rPr>
        <w:t xml:space="preserve">kasnejšega </w:t>
      </w:r>
      <w:r w:rsidR="00174017">
        <w:rPr>
          <w:rFonts w:ascii="Arial" w:hAnsi="Arial" w:cs="Arial"/>
          <w:bCs/>
          <w:iCs/>
          <w:color w:val="000000"/>
          <w:sz w:val="24"/>
          <w:szCs w:val="24"/>
        </w:rPr>
        <w:t xml:space="preserve">mednarodnega sestanka, na katerega bi povabili </w:t>
      </w:r>
      <w:r w:rsidR="006F71FA">
        <w:rPr>
          <w:rFonts w:ascii="Arial" w:hAnsi="Arial" w:cs="Arial"/>
          <w:bCs/>
          <w:iCs/>
          <w:color w:val="000000"/>
          <w:sz w:val="24"/>
          <w:szCs w:val="24"/>
        </w:rPr>
        <w:t xml:space="preserve">tudi </w:t>
      </w:r>
      <w:r w:rsidR="00174017">
        <w:rPr>
          <w:rFonts w:ascii="Arial" w:hAnsi="Arial" w:cs="Arial"/>
          <w:bCs/>
          <w:iCs/>
          <w:color w:val="000000"/>
          <w:sz w:val="24"/>
          <w:szCs w:val="24"/>
        </w:rPr>
        <w:t xml:space="preserve">predstavnike organizacij iz sosednjih držav. Na njem naj bi razpravljali o intenziviranju obstoječega e-sodelovanja, sprožitvah novega sodelovanja, pripravi skupnega predloga </w:t>
      </w:r>
      <w:r w:rsid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EU </w:t>
      </w:r>
      <w:r w:rsidR="00174017">
        <w:rPr>
          <w:rFonts w:ascii="Arial" w:hAnsi="Arial" w:cs="Arial"/>
          <w:bCs/>
          <w:iCs/>
          <w:color w:val="000000"/>
          <w:sz w:val="24"/>
          <w:szCs w:val="24"/>
        </w:rPr>
        <w:t>projekta</w:t>
      </w:r>
      <w:r w:rsidR="008A1737">
        <w:rPr>
          <w:rFonts w:ascii="Arial" w:hAnsi="Arial" w:cs="Arial"/>
          <w:bCs/>
          <w:iCs/>
          <w:color w:val="000000"/>
          <w:sz w:val="24"/>
          <w:szCs w:val="24"/>
        </w:rPr>
        <w:t>. Tak sestanek je lahko povezan s pripravami</w:t>
      </w:r>
      <w:r w:rsidR="00B84967">
        <w:rPr>
          <w:rFonts w:ascii="Arial" w:hAnsi="Arial" w:cs="Arial"/>
          <w:bCs/>
          <w:iCs/>
          <w:color w:val="000000"/>
          <w:sz w:val="24"/>
          <w:szCs w:val="24"/>
        </w:rPr>
        <w:t xml:space="preserve"> zadevnega panela za septembrsko konferenco</w:t>
      </w:r>
      <w:r w:rsidR="00174017">
        <w:rPr>
          <w:rFonts w:ascii="Arial" w:hAnsi="Arial" w:cs="Arial"/>
          <w:bCs/>
          <w:iCs/>
          <w:color w:val="000000"/>
          <w:sz w:val="24"/>
          <w:szCs w:val="24"/>
        </w:rPr>
        <w:t xml:space="preserve"> e-regij.</w:t>
      </w:r>
    </w:p>
    <w:p w:rsidR="00E76DB8" w:rsidRDefault="00E76DB8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Default="00BD534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Pr="007A5165" w:rsidRDefault="00BD5347" w:rsidP="00BD53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</w:t>
      </w:r>
      <w:r w:rsidR="003F371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ovečanje</w:t>
      </w:r>
      <w:r w:rsidRPr="00056E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vidljivost</w:t>
      </w:r>
      <w:r w:rsidR="003F371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</w:t>
      </w:r>
      <w:r w:rsidRPr="00056E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(</w:t>
      </w:r>
      <w:proofErr w:type="spellStart"/>
      <w:r w:rsidRPr="00056E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najdljivost</w:t>
      </w:r>
      <w:r w:rsidR="003F371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</w:t>
      </w:r>
      <w:proofErr w:type="spellEnd"/>
      <w:r w:rsidRPr="00056E4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Vaše organizacije prek</w:t>
      </w:r>
      <w:r w:rsidRPr="007A516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portal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</w:t>
      </w:r>
      <w:r w:rsidRPr="007A516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eRegion</w:t>
      </w: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En izmed ciljev portala </w:t>
      </w:r>
      <w:hyperlink r:id="rId20" w:history="1">
        <w:r w:rsidRPr="00A71BB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je povečana vidljivost (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najdljivost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 organizacij, ki sodelujejo v pobudi.</w:t>
      </w: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Vabimo, da presodite o interesu, da na spletni strani svoje organizacije objavite povezavo na po</w:t>
      </w:r>
      <w:r w:rsidR="00306D6E">
        <w:rPr>
          <w:rFonts w:ascii="Arial" w:hAnsi="Arial" w:cs="Arial"/>
          <w:bCs/>
          <w:iCs/>
          <w:color w:val="000000"/>
          <w:sz w:val="24"/>
          <w:szCs w:val="24"/>
        </w:rPr>
        <w:t>rtal eRegion. P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ovezavo na </w:t>
      </w:r>
      <w:r w:rsidR="00306D6E">
        <w:rPr>
          <w:rFonts w:ascii="Arial" w:hAnsi="Arial" w:cs="Arial"/>
          <w:bCs/>
          <w:iCs/>
          <w:color w:val="000000"/>
          <w:sz w:val="24"/>
          <w:szCs w:val="24"/>
        </w:rPr>
        <w:t>spletno stran svoje organizacije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306D6E">
        <w:rPr>
          <w:rFonts w:ascii="Arial" w:hAnsi="Arial" w:cs="Arial"/>
          <w:bCs/>
          <w:iCs/>
          <w:color w:val="000000"/>
          <w:sz w:val="24"/>
          <w:szCs w:val="24"/>
        </w:rPr>
        <w:t xml:space="preserve">pa lahko </w:t>
      </w:r>
      <w:r w:rsidR="00215862">
        <w:rPr>
          <w:rFonts w:ascii="Arial" w:hAnsi="Arial" w:cs="Arial"/>
          <w:bCs/>
          <w:iCs/>
          <w:color w:val="000000"/>
          <w:sz w:val="24"/>
          <w:szCs w:val="24"/>
        </w:rPr>
        <w:t>omogočite prek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različnih podstrani tega portala. Na primer:</w:t>
      </w: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Default="003737B2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1" w:history="1">
        <w:r w:rsidR="00BD5347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http://eregion.eu/initiative/members</w:t>
        </w:r>
      </w:hyperlink>
    </w:p>
    <w:p w:rsidR="00BD5347" w:rsidRDefault="003737B2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2" w:history="1">
        <w:r w:rsidR="00BD5347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</w:t>
        </w:r>
      </w:hyperlink>
    </w:p>
    <w:p w:rsidR="00BD5347" w:rsidRDefault="003737B2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3" w:history="1">
        <w:r w:rsidR="00BD5347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http://eregion.eu/countries/slovenia/municipalities</w:t>
        </w:r>
      </w:hyperlink>
    </w:p>
    <w:p w:rsidR="00BD5347" w:rsidRDefault="003737B2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4" w:history="1">
        <w:r w:rsidR="00BD5347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http://eregion.eu/countries/slovenia/eEnterprise%20Slovenia</w:t>
        </w:r>
      </w:hyperlink>
    </w:p>
    <w:p w:rsidR="00BD5347" w:rsidRDefault="003737B2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5" w:history="1">
        <w:r w:rsidR="00BD5347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http://eregion.eu/countries/slovenia/government</w:t>
        </w:r>
      </w:hyperlink>
    </w:p>
    <w:p w:rsidR="00BD5347" w:rsidRDefault="003737B2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26" w:history="1">
        <w:r w:rsidR="00BD5347" w:rsidRPr="00EB4B3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http://eregion.eu/countries/slovenia/schools-universities</w:t>
        </w:r>
      </w:hyperlink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Izrabite priložnosti za povečanje vidljivosti (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najdljivosti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 svoje organizacije! Povečajte vidljivost e-Slovenije v e-regiji.</w:t>
      </w:r>
    </w:p>
    <w:p w:rsidR="00356FAC" w:rsidRDefault="00356FAC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56FAC" w:rsidRDefault="00356FAC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D5347" w:rsidRDefault="00BD534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A0A0E" w:rsidRDefault="007A0A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 wp14:anchorId="3A800843" wp14:editId="5CC9CEA6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DB8" w:rsidRDefault="00E76DB8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56FAC" w:rsidRDefault="00356FAC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56FAC" w:rsidRDefault="00356FAC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F03421" w:rsidRDefault="00F03421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Novi člani pobude</w:t>
      </w:r>
    </w:p>
    <w:p w:rsidR="003737B2" w:rsidRDefault="003737B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FA1A54" w:rsidRDefault="00FA1A54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1A54" w:rsidRDefault="003737B2" w:rsidP="00FA1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8" w:history="1">
        <w:r w:rsidR="00FA1A54" w:rsidRPr="00371974">
          <w:rPr>
            <w:rStyle w:val="Hyperlink"/>
            <w:rFonts w:ascii="Arial" w:hAnsi="Arial" w:cs="Arial"/>
            <w:sz w:val="24"/>
            <w:szCs w:val="24"/>
          </w:rPr>
          <w:t>http://eregion.eu/initiative/members/companies</w:t>
        </w:r>
      </w:hyperlink>
    </w:p>
    <w:p w:rsidR="00FA1A54" w:rsidRPr="00FA1A54" w:rsidRDefault="008A1737" w:rsidP="00FA1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Luka Koper d.d.</w:t>
      </w:r>
      <w:r w:rsidR="00FA1A54" w:rsidRPr="00FA1A5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FA1A54" w:rsidRPr="00FA1A54">
        <w:rPr>
          <w:rFonts w:ascii="Arial" w:hAnsi="Arial" w:cs="Arial"/>
          <w:b/>
          <w:sz w:val="24"/>
          <w:szCs w:val="24"/>
        </w:rPr>
        <w:t>Port</w:t>
      </w:r>
      <w:proofErr w:type="spellEnd"/>
      <w:r w:rsidR="00FA1A54" w:rsidRPr="00FA1A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A1A54" w:rsidRPr="00FA1A54">
        <w:rPr>
          <w:rFonts w:ascii="Arial" w:hAnsi="Arial" w:cs="Arial"/>
          <w:b/>
          <w:sz w:val="24"/>
          <w:szCs w:val="24"/>
        </w:rPr>
        <w:t>and</w:t>
      </w:r>
      <w:proofErr w:type="spellEnd"/>
      <w:r w:rsidR="00FA1A54" w:rsidRPr="00FA1A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A1A54" w:rsidRPr="00FA1A54">
        <w:rPr>
          <w:rFonts w:ascii="Arial" w:hAnsi="Arial" w:cs="Arial"/>
          <w:b/>
          <w:sz w:val="24"/>
          <w:szCs w:val="24"/>
        </w:rPr>
        <w:t>Logistics</w:t>
      </w:r>
      <w:proofErr w:type="spellEnd"/>
      <w:r w:rsidR="00FA1A54" w:rsidRPr="00FA1A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A1A54" w:rsidRPr="00FA1A54">
        <w:rPr>
          <w:rFonts w:ascii="Arial" w:hAnsi="Arial" w:cs="Arial"/>
          <w:b/>
          <w:sz w:val="24"/>
          <w:szCs w:val="24"/>
        </w:rPr>
        <w:t>System</w:t>
      </w:r>
      <w:proofErr w:type="spellEnd"/>
    </w:p>
    <w:p w:rsidR="00FA1A54" w:rsidRDefault="00FA1A54" w:rsidP="00FA1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1A54">
        <w:rPr>
          <w:rFonts w:ascii="Arial" w:hAnsi="Arial" w:cs="Arial"/>
          <w:sz w:val="24"/>
          <w:szCs w:val="24"/>
        </w:rPr>
        <w:t xml:space="preserve">Suzana Zornada-Vrabec, </w:t>
      </w:r>
      <w:proofErr w:type="spellStart"/>
      <w:r w:rsidRPr="00FA1A54">
        <w:rPr>
          <w:rFonts w:ascii="Arial" w:hAnsi="Arial" w:cs="Arial"/>
          <w:sz w:val="24"/>
          <w:szCs w:val="24"/>
        </w:rPr>
        <w:t>Sales</w:t>
      </w:r>
      <w:proofErr w:type="spellEnd"/>
      <w:r w:rsidRPr="00FA1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A54">
        <w:rPr>
          <w:rFonts w:ascii="Arial" w:hAnsi="Arial" w:cs="Arial"/>
          <w:sz w:val="24"/>
          <w:szCs w:val="24"/>
        </w:rPr>
        <w:t>and</w:t>
      </w:r>
      <w:proofErr w:type="spellEnd"/>
      <w:r w:rsidRPr="00FA1A54">
        <w:rPr>
          <w:rFonts w:ascii="Arial" w:hAnsi="Arial" w:cs="Arial"/>
          <w:sz w:val="24"/>
          <w:szCs w:val="24"/>
        </w:rPr>
        <w:t xml:space="preserve"> Marke</w:t>
      </w:r>
      <w:r>
        <w:rPr>
          <w:rFonts w:ascii="Arial" w:hAnsi="Arial" w:cs="Arial"/>
          <w:sz w:val="24"/>
          <w:szCs w:val="24"/>
        </w:rPr>
        <w:t xml:space="preserve">ting </w:t>
      </w:r>
      <w:proofErr w:type="spellStart"/>
      <w:r>
        <w:rPr>
          <w:rFonts w:ascii="Arial" w:hAnsi="Arial" w:cs="Arial"/>
          <w:sz w:val="24"/>
          <w:szCs w:val="24"/>
        </w:rPr>
        <w:t>Departmen</w:t>
      </w:r>
      <w:r w:rsidR="008A1737">
        <w:rPr>
          <w:rFonts w:ascii="Arial" w:hAnsi="Arial" w:cs="Arial"/>
          <w:sz w:val="24"/>
          <w:szCs w:val="24"/>
        </w:rPr>
        <w:t>t</w:t>
      </w:r>
      <w:proofErr w:type="spellEnd"/>
    </w:p>
    <w:p w:rsidR="001701AD" w:rsidRPr="00FA1A54" w:rsidRDefault="001701AD" w:rsidP="00C63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701AD" w:rsidRPr="003E15E5" w:rsidRDefault="003737B2" w:rsidP="001701A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29" w:history="1">
        <w:r w:rsidR="001701AD" w:rsidRPr="00FA1A54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http://eregion.eu/initiative/members/diplomats</w:t>
        </w:r>
      </w:hyperlink>
    </w:p>
    <w:p w:rsidR="001701AD" w:rsidRPr="001701AD" w:rsidRDefault="001701AD" w:rsidP="00170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701AD">
        <w:rPr>
          <w:rFonts w:ascii="Arial" w:hAnsi="Arial" w:cs="Arial"/>
          <w:b/>
          <w:sz w:val="24"/>
          <w:szCs w:val="24"/>
          <w:lang w:val="en-US"/>
        </w:rPr>
        <w:t>Embassy of the Republic of Slovenia in Roma, Italy</w:t>
      </w:r>
    </w:p>
    <w:p w:rsidR="001701AD" w:rsidRPr="003E15E5" w:rsidRDefault="001701AD" w:rsidP="00170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E15E5">
        <w:rPr>
          <w:rFonts w:ascii="Arial" w:hAnsi="Arial" w:cs="Arial"/>
          <w:sz w:val="24"/>
          <w:szCs w:val="24"/>
          <w:lang w:val="en-US"/>
        </w:rPr>
        <w:t xml:space="preserve">H. E. </w:t>
      </w:r>
      <w:proofErr w:type="spellStart"/>
      <w:r w:rsidR="00A238AE" w:rsidRPr="003E15E5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="00A238AE" w:rsidRPr="003E15E5">
        <w:rPr>
          <w:rFonts w:ascii="Arial" w:hAnsi="Arial" w:cs="Arial"/>
          <w:sz w:val="24"/>
          <w:szCs w:val="24"/>
          <w:lang w:val="en-US"/>
        </w:rPr>
        <w:t xml:space="preserve"> </w:t>
      </w:r>
      <w:r w:rsidRPr="003E15E5">
        <w:rPr>
          <w:rFonts w:ascii="Arial" w:hAnsi="Arial" w:cs="Arial"/>
          <w:sz w:val="24"/>
          <w:szCs w:val="24"/>
          <w:lang w:val="en-US"/>
        </w:rPr>
        <w:t xml:space="preserve">Bogdan </w:t>
      </w:r>
      <w:proofErr w:type="spellStart"/>
      <w:r w:rsidRPr="003E15E5">
        <w:rPr>
          <w:rFonts w:ascii="Arial" w:hAnsi="Arial" w:cs="Arial"/>
          <w:sz w:val="24"/>
          <w:szCs w:val="24"/>
          <w:lang w:val="en-US"/>
        </w:rPr>
        <w:t>Benko</w:t>
      </w:r>
      <w:proofErr w:type="spellEnd"/>
      <w:r w:rsidRPr="003E15E5">
        <w:rPr>
          <w:rFonts w:ascii="Arial" w:hAnsi="Arial" w:cs="Arial"/>
          <w:sz w:val="24"/>
          <w:szCs w:val="24"/>
          <w:lang w:val="en-US"/>
        </w:rPr>
        <w:t>, Ambassador</w:t>
      </w:r>
    </w:p>
    <w:p w:rsidR="00A541DC" w:rsidRPr="00A541DC" w:rsidRDefault="00A541DC" w:rsidP="00A5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541DC">
        <w:rPr>
          <w:rFonts w:ascii="Arial" w:hAnsi="Arial" w:cs="Arial"/>
          <w:b/>
          <w:sz w:val="24"/>
          <w:szCs w:val="24"/>
          <w:lang w:val="en-US"/>
        </w:rPr>
        <w:t>Embassy of the Republic of Albania in Ljubljana, Slovenia</w:t>
      </w:r>
    </w:p>
    <w:p w:rsidR="00A541DC" w:rsidRPr="00A541DC" w:rsidRDefault="00A541DC" w:rsidP="00A5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541DC">
        <w:rPr>
          <w:rFonts w:ascii="Arial" w:hAnsi="Arial" w:cs="Arial"/>
          <w:sz w:val="24"/>
          <w:szCs w:val="24"/>
          <w:lang w:val="en-US"/>
        </w:rPr>
        <w:t xml:space="preserve">H. E. </w:t>
      </w:r>
      <w:proofErr w:type="spellStart"/>
      <w:r w:rsidRPr="00A541DC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Pr="00A541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41DC">
        <w:rPr>
          <w:rFonts w:ascii="Arial" w:hAnsi="Arial" w:cs="Arial"/>
          <w:sz w:val="24"/>
          <w:szCs w:val="24"/>
          <w:lang w:val="en-US"/>
        </w:rPr>
        <w:t>Pëllumb</w:t>
      </w:r>
      <w:proofErr w:type="spellEnd"/>
      <w:r w:rsidRPr="00A541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41DC">
        <w:rPr>
          <w:rFonts w:ascii="Arial" w:hAnsi="Arial" w:cs="Arial"/>
          <w:sz w:val="24"/>
          <w:szCs w:val="24"/>
          <w:lang w:val="en-US"/>
        </w:rPr>
        <w:t>Qazimi</w:t>
      </w:r>
      <w:proofErr w:type="spellEnd"/>
      <w:r w:rsidRPr="00A541DC">
        <w:rPr>
          <w:rFonts w:ascii="Arial" w:hAnsi="Arial" w:cs="Arial"/>
          <w:sz w:val="24"/>
          <w:szCs w:val="24"/>
          <w:lang w:val="en-US"/>
        </w:rPr>
        <w:t>, Ambassador</w:t>
      </w:r>
    </w:p>
    <w:p w:rsidR="005771BA" w:rsidRPr="00A541DC" w:rsidRDefault="005771BA" w:rsidP="00170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771BA" w:rsidRDefault="003737B2" w:rsidP="005771BA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30" w:history="1">
        <w:r w:rsidR="005771BA" w:rsidRPr="003E15E5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http://eregion.eu/initiative/members/institutes</w:t>
        </w:r>
      </w:hyperlink>
    </w:p>
    <w:p w:rsidR="005771BA" w:rsidRPr="00FA1A54" w:rsidRDefault="005771BA" w:rsidP="00577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FA1A54">
        <w:rPr>
          <w:rFonts w:ascii="Arial" w:hAnsi="Arial" w:cs="Arial"/>
          <w:b/>
          <w:sz w:val="24"/>
          <w:szCs w:val="24"/>
          <w:lang w:val="it-IT"/>
        </w:rPr>
        <w:t>Slovenian</w:t>
      </w:r>
      <w:proofErr w:type="spellEnd"/>
      <w:r w:rsidRPr="00FA1A54">
        <w:rPr>
          <w:rFonts w:ascii="Arial" w:hAnsi="Arial" w:cs="Arial"/>
          <w:b/>
          <w:sz w:val="24"/>
          <w:szCs w:val="24"/>
          <w:lang w:val="it-IT"/>
        </w:rPr>
        <w:t xml:space="preserve"> Migration </w:t>
      </w:r>
      <w:proofErr w:type="spellStart"/>
      <w:r w:rsidRPr="00FA1A54">
        <w:rPr>
          <w:rFonts w:ascii="Arial" w:hAnsi="Arial" w:cs="Arial"/>
          <w:b/>
          <w:sz w:val="24"/>
          <w:szCs w:val="24"/>
          <w:lang w:val="it-IT"/>
        </w:rPr>
        <w:t>Institute</w:t>
      </w:r>
      <w:proofErr w:type="spellEnd"/>
    </w:p>
    <w:p w:rsidR="005771BA" w:rsidRDefault="005771BA" w:rsidP="00577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A1A54">
        <w:rPr>
          <w:rFonts w:ascii="Arial" w:hAnsi="Arial" w:cs="Arial"/>
          <w:sz w:val="24"/>
          <w:szCs w:val="24"/>
          <w:lang w:val="it-IT"/>
        </w:rPr>
        <w:t xml:space="preserve">Martina </w:t>
      </w:r>
      <w:proofErr w:type="spellStart"/>
      <w:r w:rsidRPr="00FA1A54">
        <w:rPr>
          <w:rFonts w:ascii="Arial" w:hAnsi="Arial" w:cs="Arial"/>
          <w:sz w:val="24"/>
          <w:szCs w:val="24"/>
          <w:lang w:val="it-IT"/>
        </w:rPr>
        <w:t>Bofulin</w:t>
      </w:r>
      <w:proofErr w:type="spellEnd"/>
      <w:r w:rsidRPr="00FA1A54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proofErr w:type="gramStart"/>
      <w:r w:rsidRPr="00FA1A54">
        <w:rPr>
          <w:rFonts w:ascii="Arial" w:hAnsi="Arial" w:cs="Arial"/>
          <w:sz w:val="24"/>
          <w:szCs w:val="24"/>
          <w:lang w:val="it-IT"/>
        </w:rPr>
        <w:t>Ph.D</w:t>
      </w:r>
      <w:proofErr w:type="spellEnd"/>
      <w:r w:rsidRPr="00FA1A54">
        <w:rPr>
          <w:rFonts w:ascii="Arial" w:hAnsi="Arial" w:cs="Arial"/>
          <w:sz w:val="24"/>
          <w:szCs w:val="24"/>
          <w:lang w:val="it-IT"/>
        </w:rPr>
        <w:t>.</w:t>
      </w:r>
      <w:proofErr w:type="gramEnd"/>
      <w:r w:rsidRPr="00FA1A54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FA1A54">
        <w:rPr>
          <w:rFonts w:ascii="Arial" w:hAnsi="Arial" w:cs="Arial"/>
          <w:sz w:val="24"/>
          <w:szCs w:val="24"/>
          <w:lang w:val="it-IT"/>
        </w:rPr>
        <w:t>Researcher</w:t>
      </w:r>
      <w:proofErr w:type="spellEnd"/>
    </w:p>
    <w:p w:rsidR="003E15E5" w:rsidRDefault="003E15E5" w:rsidP="00577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E15E5" w:rsidRDefault="003737B2" w:rsidP="003E1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hyperlink r:id="rId31" w:history="1">
        <w:r w:rsidR="003E15E5" w:rsidRPr="00471CD3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http://eregion.eu/initiative/members/grammar-schools</w:t>
        </w:r>
      </w:hyperlink>
    </w:p>
    <w:p w:rsidR="003E15E5" w:rsidRPr="003E15E5" w:rsidRDefault="003E15E5" w:rsidP="003E1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E15E5">
        <w:rPr>
          <w:rFonts w:ascii="Arial" w:hAnsi="Arial" w:cs="Arial"/>
          <w:b/>
          <w:sz w:val="24"/>
          <w:szCs w:val="24"/>
          <w:lang w:val="en-US"/>
        </w:rPr>
        <w:t xml:space="preserve">First High School in </w:t>
      </w:r>
      <w:proofErr w:type="spellStart"/>
      <w:r w:rsidRPr="003E15E5">
        <w:rPr>
          <w:rFonts w:ascii="Arial" w:hAnsi="Arial" w:cs="Arial"/>
          <w:b/>
          <w:sz w:val="24"/>
          <w:szCs w:val="24"/>
          <w:lang w:val="en-US"/>
        </w:rPr>
        <w:t>Celje</w:t>
      </w:r>
      <w:proofErr w:type="spellEnd"/>
    </w:p>
    <w:p w:rsidR="003E15E5" w:rsidRPr="003E15E5" w:rsidRDefault="003E15E5" w:rsidP="003E1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E15E5">
        <w:rPr>
          <w:rFonts w:ascii="Arial" w:hAnsi="Arial" w:cs="Arial"/>
          <w:sz w:val="24"/>
          <w:szCs w:val="24"/>
          <w:lang w:val="en-US"/>
        </w:rPr>
        <w:t xml:space="preserve">Dr. Anton </w:t>
      </w:r>
      <w:proofErr w:type="spellStart"/>
      <w:r w:rsidRPr="003E15E5">
        <w:rPr>
          <w:rFonts w:ascii="Arial" w:hAnsi="Arial" w:cs="Arial"/>
          <w:sz w:val="24"/>
          <w:szCs w:val="24"/>
          <w:lang w:val="en-US"/>
        </w:rPr>
        <w:t>Šepetavc</w:t>
      </w:r>
      <w:proofErr w:type="spellEnd"/>
      <w:r w:rsidRPr="003E15E5">
        <w:rPr>
          <w:rFonts w:ascii="Arial" w:hAnsi="Arial" w:cs="Arial"/>
          <w:sz w:val="24"/>
          <w:szCs w:val="24"/>
          <w:lang w:val="en-US"/>
        </w:rPr>
        <w:t>, Principal</w:t>
      </w:r>
    </w:p>
    <w:p w:rsidR="003E15E5" w:rsidRPr="00375B76" w:rsidRDefault="003E15E5" w:rsidP="003E1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75B76">
        <w:rPr>
          <w:rFonts w:ascii="Arial" w:hAnsi="Arial" w:cs="Arial"/>
          <w:sz w:val="24"/>
          <w:szCs w:val="24"/>
          <w:lang w:val="en-US"/>
        </w:rPr>
        <w:t>Matej</w:t>
      </w:r>
      <w:proofErr w:type="spellEnd"/>
      <w:r w:rsidRPr="00375B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5B76">
        <w:rPr>
          <w:rFonts w:ascii="Arial" w:hAnsi="Arial" w:cs="Arial"/>
          <w:sz w:val="24"/>
          <w:szCs w:val="24"/>
          <w:lang w:val="en-US"/>
        </w:rPr>
        <w:t>Zdovc</w:t>
      </w:r>
      <w:proofErr w:type="spellEnd"/>
      <w:r w:rsidRPr="00375B76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1E6DEA" w:rsidRPr="001E6DEA" w:rsidRDefault="001E6DEA" w:rsidP="001E6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1E6DEA">
        <w:rPr>
          <w:rFonts w:ascii="Arial" w:hAnsi="Arial" w:cs="Arial"/>
          <w:b/>
          <w:sz w:val="24"/>
          <w:szCs w:val="24"/>
          <w:lang w:val="en-US"/>
        </w:rPr>
        <w:t>Murska</w:t>
      </w:r>
      <w:proofErr w:type="spellEnd"/>
      <w:r w:rsidRPr="001E6DE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E6DEA">
        <w:rPr>
          <w:rFonts w:ascii="Arial" w:hAnsi="Arial" w:cs="Arial"/>
          <w:b/>
          <w:sz w:val="24"/>
          <w:szCs w:val="24"/>
          <w:lang w:val="en-US"/>
        </w:rPr>
        <w:t>Sobota</w:t>
      </w:r>
      <w:proofErr w:type="spellEnd"/>
      <w:r w:rsidRPr="001E6DEA">
        <w:rPr>
          <w:rFonts w:ascii="Arial" w:hAnsi="Arial" w:cs="Arial"/>
          <w:b/>
          <w:sz w:val="24"/>
          <w:szCs w:val="24"/>
          <w:lang w:val="en-US"/>
        </w:rPr>
        <w:t xml:space="preserve"> Grammar School</w:t>
      </w:r>
    </w:p>
    <w:p w:rsidR="001E6DEA" w:rsidRPr="0048528E" w:rsidRDefault="001E6DEA" w:rsidP="001E6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8528E">
        <w:rPr>
          <w:rFonts w:ascii="Arial" w:hAnsi="Arial" w:cs="Arial"/>
          <w:sz w:val="24"/>
          <w:szCs w:val="24"/>
          <w:lang w:val="it-IT"/>
        </w:rPr>
        <w:t xml:space="preserve">Roman </w:t>
      </w:r>
      <w:proofErr w:type="spellStart"/>
      <w:r w:rsidRPr="0048528E">
        <w:rPr>
          <w:rFonts w:ascii="Arial" w:hAnsi="Arial" w:cs="Arial"/>
          <w:sz w:val="24"/>
          <w:szCs w:val="24"/>
          <w:lang w:val="it-IT"/>
        </w:rPr>
        <w:t>Činč</w:t>
      </w:r>
      <w:proofErr w:type="spellEnd"/>
      <w:r w:rsidRPr="0048528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48528E">
        <w:rPr>
          <w:rFonts w:ascii="Arial" w:hAnsi="Arial" w:cs="Arial"/>
          <w:sz w:val="24"/>
          <w:szCs w:val="24"/>
          <w:lang w:val="it-IT"/>
        </w:rPr>
        <w:t>Principal</w:t>
      </w:r>
      <w:proofErr w:type="spellEnd"/>
    </w:p>
    <w:p w:rsidR="001E6DEA" w:rsidRPr="0048528E" w:rsidRDefault="001E6DEA" w:rsidP="001E6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8528E">
        <w:rPr>
          <w:rFonts w:ascii="Arial" w:hAnsi="Arial" w:cs="Arial"/>
          <w:sz w:val="24"/>
          <w:szCs w:val="24"/>
          <w:lang w:val="it-IT"/>
        </w:rPr>
        <w:t xml:space="preserve">Romana </w:t>
      </w:r>
      <w:proofErr w:type="spellStart"/>
      <w:r w:rsidRPr="0048528E">
        <w:rPr>
          <w:rFonts w:ascii="Arial" w:hAnsi="Arial" w:cs="Arial"/>
          <w:sz w:val="24"/>
          <w:szCs w:val="24"/>
          <w:lang w:val="it-IT"/>
        </w:rPr>
        <w:t>Vogrinčič</w:t>
      </w:r>
      <w:proofErr w:type="spellEnd"/>
      <w:r w:rsidRPr="0048528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48528E">
        <w:rPr>
          <w:rFonts w:ascii="Arial" w:hAnsi="Arial" w:cs="Arial"/>
          <w:sz w:val="24"/>
          <w:szCs w:val="24"/>
          <w:lang w:val="it-IT"/>
        </w:rPr>
        <w:t>Informatics</w:t>
      </w:r>
      <w:proofErr w:type="spellEnd"/>
      <w:r w:rsidRPr="0048528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8528E">
        <w:rPr>
          <w:rFonts w:ascii="Arial" w:hAnsi="Arial" w:cs="Arial"/>
          <w:sz w:val="24"/>
          <w:szCs w:val="24"/>
          <w:lang w:val="it-IT"/>
        </w:rPr>
        <w:t>Instructor</w:t>
      </w:r>
      <w:proofErr w:type="spellEnd"/>
    </w:p>
    <w:p w:rsidR="002E458E" w:rsidRPr="0048528E" w:rsidRDefault="002E458E" w:rsidP="001E6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2E458E" w:rsidRPr="0048528E" w:rsidRDefault="003737B2" w:rsidP="002E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hyperlink r:id="rId32" w:history="1">
        <w:r w:rsidR="002E458E" w:rsidRPr="0048528E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http://eregion.eu/initiative/members/universities</w:t>
        </w:r>
      </w:hyperlink>
    </w:p>
    <w:p w:rsidR="002E458E" w:rsidRPr="002E458E" w:rsidRDefault="002E458E" w:rsidP="002E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E458E">
        <w:rPr>
          <w:rFonts w:ascii="Arial" w:hAnsi="Arial" w:cs="Arial"/>
          <w:b/>
          <w:sz w:val="24"/>
          <w:szCs w:val="24"/>
          <w:lang w:val="en-US"/>
        </w:rPr>
        <w:t>University of Ljubljana, Faculty of Economics</w:t>
      </w:r>
    </w:p>
    <w:p w:rsidR="002E458E" w:rsidRPr="002E458E" w:rsidRDefault="002E458E" w:rsidP="002E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E458E">
        <w:rPr>
          <w:rFonts w:ascii="Arial" w:hAnsi="Arial" w:cs="Arial"/>
          <w:sz w:val="24"/>
          <w:szCs w:val="24"/>
          <w:lang w:val="en-US"/>
        </w:rPr>
        <w:t>Matevž</w:t>
      </w:r>
      <w:proofErr w:type="spellEnd"/>
      <w:r w:rsidRPr="002E4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458E">
        <w:rPr>
          <w:rFonts w:ascii="Arial" w:hAnsi="Arial" w:cs="Arial"/>
          <w:sz w:val="24"/>
          <w:szCs w:val="24"/>
          <w:lang w:val="en-US"/>
        </w:rPr>
        <w:t>Rašković</w:t>
      </w:r>
      <w:proofErr w:type="spellEnd"/>
      <w:r w:rsidRPr="002E458E">
        <w:rPr>
          <w:rFonts w:ascii="Arial" w:hAnsi="Arial" w:cs="Arial"/>
          <w:sz w:val="24"/>
          <w:szCs w:val="24"/>
          <w:lang w:val="en-US"/>
        </w:rPr>
        <w:t>, Ph.D., Assistant Professor &amp; Confucius Institute Ljubljana</w:t>
      </w:r>
    </w:p>
    <w:p w:rsidR="002E458E" w:rsidRDefault="002E458E" w:rsidP="002E4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E458E">
        <w:rPr>
          <w:rFonts w:ascii="Arial" w:hAnsi="Arial" w:cs="Arial"/>
          <w:sz w:val="24"/>
          <w:szCs w:val="24"/>
          <w:lang w:val="en-US"/>
        </w:rPr>
        <w:t>Visiting Scholar, Shanghai University of International Business &amp; Economics (SUIBE), China</w:t>
      </w:r>
    </w:p>
    <w:p w:rsidR="00091791" w:rsidRP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91791">
        <w:rPr>
          <w:rFonts w:ascii="Arial" w:hAnsi="Arial" w:cs="Arial"/>
          <w:b/>
          <w:sz w:val="24"/>
          <w:szCs w:val="24"/>
          <w:lang w:val="en-US"/>
        </w:rPr>
        <w:t xml:space="preserve">The Third Age University of Slovenia </w:t>
      </w:r>
    </w:p>
    <w:p w:rsidR="00091791" w:rsidRP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91791">
        <w:rPr>
          <w:rFonts w:ascii="Arial" w:hAnsi="Arial" w:cs="Arial"/>
          <w:b/>
          <w:sz w:val="24"/>
          <w:szCs w:val="24"/>
          <w:lang w:val="en-US"/>
        </w:rPr>
        <w:t>Italian Language Class</w:t>
      </w:r>
    </w:p>
    <w:p w:rsidR="00091791" w:rsidRP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91791">
        <w:rPr>
          <w:rFonts w:ascii="Arial" w:hAnsi="Arial" w:cs="Arial"/>
          <w:sz w:val="24"/>
          <w:szCs w:val="24"/>
          <w:lang w:val="en-US"/>
        </w:rPr>
        <w:t xml:space="preserve">Katarina </w:t>
      </w:r>
      <w:proofErr w:type="spellStart"/>
      <w:r w:rsidRPr="00091791">
        <w:rPr>
          <w:rFonts w:ascii="Arial" w:hAnsi="Arial" w:cs="Arial"/>
          <w:sz w:val="24"/>
          <w:szCs w:val="24"/>
          <w:lang w:val="en-US"/>
        </w:rPr>
        <w:t>Koren</w:t>
      </w:r>
      <w:proofErr w:type="spellEnd"/>
      <w:r w:rsidRPr="00091791">
        <w:rPr>
          <w:rFonts w:ascii="Arial" w:hAnsi="Arial" w:cs="Arial"/>
          <w:sz w:val="24"/>
          <w:szCs w:val="24"/>
          <w:lang w:val="en-US"/>
        </w:rPr>
        <w:t>, Teacher</w:t>
      </w:r>
    </w:p>
    <w:p w:rsid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91791">
        <w:rPr>
          <w:rFonts w:ascii="Arial" w:hAnsi="Arial" w:cs="Arial"/>
          <w:sz w:val="24"/>
          <w:szCs w:val="24"/>
          <w:lang w:val="en-US"/>
        </w:rPr>
        <w:t>Jože Gričar</w:t>
      </w:r>
    </w:p>
    <w:p w:rsidR="00E67BB6" w:rsidRPr="00091791" w:rsidRDefault="00E67BB6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67BB6">
        <w:rPr>
          <w:rFonts w:ascii="Arial" w:hAnsi="Arial" w:cs="Arial"/>
          <w:sz w:val="24"/>
          <w:szCs w:val="24"/>
          <w:lang w:val="en-US"/>
        </w:rPr>
        <w:t>Alenka</w:t>
      </w:r>
      <w:proofErr w:type="spellEnd"/>
      <w:r w:rsidRPr="00E67B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7BB6">
        <w:rPr>
          <w:rFonts w:ascii="Arial" w:hAnsi="Arial" w:cs="Arial"/>
          <w:sz w:val="24"/>
          <w:szCs w:val="24"/>
          <w:lang w:val="en-US"/>
        </w:rPr>
        <w:t>Korenčan</w:t>
      </w:r>
      <w:proofErr w:type="spellEnd"/>
    </w:p>
    <w:p w:rsidR="00091791" w:rsidRP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91791">
        <w:rPr>
          <w:rFonts w:ascii="Arial" w:hAnsi="Arial" w:cs="Arial"/>
          <w:sz w:val="24"/>
          <w:szCs w:val="24"/>
          <w:lang w:val="en-US"/>
        </w:rPr>
        <w:t xml:space="preserve">Salomon </w:t>
      </w:r>
      <w:proofErr w:type="spellStart"/>
      <w:r w:rsidRPr="00091791">
        <w:rPr>
          <w:rFonts w:ascii="Arial" w:hAnsi="Arial" w:cs="Arial"/>
          <w:sz w:val="24"/>
          <w:szCs w:val="24"/>
          <w:lang w:val="en-US"/>
        </w:rPr>
        <w:t>Neümann</w:t>
      </w:r>
      <w:proofErr w:type="spellEnd"/>
    </w:p>
    <w:p w:rsidR="00091791" w:rsidRP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091791">
        <w:rPr>
          <w:rFonts w:ascii="Arial" w:hAnsi="Arial" w:cs="Arial"/>
          <w:sz w:val="24"/>
          <w:szCs w:val="24"/>
          <w:lang w:val="en-US"/>
        </w:rPr>
        <w:t>Primož</w:t>
      </w:r>
      <w:proofErr w:type="spellEnd"/>
      <w:r w:rsidRPr="000917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91791">
        <w:rPr>
          <w:rFonts w:ascii="Arial" w:hAnsi="Arial" w:cs="Arial"/>
          <w:sz w:val="24"/>
          <w:szCs w:val="24"/>
          <w:lang w:val="en-US"/>
        </w:rPr>
        <w:t>Urgl</w:t>
      </w:r>
      <w:proofErr w:type="spellEnd"/>
      <w:r w:rsidRPr="0009179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91791" w:rsidRP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91791">
        <w:rPr>
          <w:rFonts w:ascii="Arial" w:hAnsi="Arial" w:cs="Arial"/>
          <w:b/>
          <w:sz w:val="24"/>
          <w:szCs w:val="24"/>
          <w:lang w:val="en-US"/>
        </w:rPr>
        <w:t>History Class</w:t>
      </w:r>
    </w:p>
    <w:p w:rsidR="00091791" w:rsidRDefault="00091791" w:rsidP="000917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91791">
        <w:rPr>
          <w:rFonts w:ascii="Arial" w:hAnsi="Arial" w:cs="Arial"/>
          <w:sz w:val="24"/>
          <w:szCs w:val="24"/>
          <w:lang w:val="en-US"/>
        </w:rPr>
        <w:t xml:space="preserve">Ana </w:t>
      </w:r>
      <w:proofErr w:type="spellStart"/>
      <w:r w:rsidRPr="00091791">
        <w:rPr>
          <w:rFonts w:ascii="Arial" w:hAnsi="Arial" w:cs="Arial"/>
          <w:sz w:val="24"/>
          <w:szCs w:val="24"/>
          <w:lang w:val="en-US"/>
        </w:rPr>
        <w:t>Jevševar</w:t>
      </w:r>
      <w:proofErr w:type="spellEnd"/>
      <w:r w:rsidRPr="00091791">
        <w:rPr>
          <w:rFonts w:ascii="Arial" w:hAnsi="Arial" w:cs="Arial"/>
          <w:sz w:val="24"/>
          <w:szCs w:val="24"/>
          <w:lang w:val="en-US"/>
        </w:rPr>
        <w:t>, Teacher</w:t>
      </w:r>
    </w:p>
    <w:p w:rsidR="002E458E" w:rsidRDefault="002E458E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091791" w:rsidRPr="00375B76" w:rsidRDefault="00091791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025BFC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61E98" w:rsidRPr="00774538" w:rsidRDefault="00661E98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025BFC" w:rsidRPr="00C46D76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F225E" w:rsidRDefault="00BF225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20696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33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423656" w:rsidRDefault="00423656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sectPr w:rsidR="0042365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0294E"/>
    <w:multiLevelType w:val="hybridMultilevel"/>
    <w:tmpl w:val="A24CD8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50A4A"/>
    <w:multiLevelType w:val="hybridMultilevel"/>
    <w:tmpl w:val="DE80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37291"/>
    <w:multiLevelType w:val="hybridMultilevel"/>
    <w:tmpl w:val="011A9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A6EDD"/>
    <w:multiLevelType w:val="hybridMultilevel"/>
    <w:tmpl w:val="B8CC1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11CF5"/>
    <w:multiLevelType w:val="hybridMultilevel"/>
    <w:tmpl w:val="153CE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F0D9B"/>
    <w:multiLevelType w:val="hybridMultilevel"/>
    <w:tmpl w:val="6492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A317F"/>
    <w:multiLevelType w:val="hybridMultilevel"/>
    <w:tmpl w:val="43A0C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5"/>
  </w:num>
  <w:num w:numId="5">
    <w:abstractNumId w:val="4"/>
  </w:num>
  <w:num w:numId="6">
    <w:abstractNumId w:val="25"/>
  </w:num>
  <w:num w:numId="7">
    <w:abstractNumId w:val="13"/>
  </w:num>
  <w:num w:numId="8">
    <w:abstractNumId w:val="10"/>
  </w:num>
  <w:num w:numId="9">
    <w:abstractNumId w:val="7"/>
  </w:num>
  <w:num w:numId="10">
    <w:abstractNumId w:val="15"/>
  </w:num>
  <w:num w:numId="11">
    <w:abstractNumId w:val="1"/>
  </w:num>
  <w:num w:numId="12">
    <w:abstractNumId w:val="11"/>
  </w:num>
  <w:num w:numId="13">
    <w:abstractNumId w:val="22"/>
  </w:num>
  <w:num w:numId="14">
    <w:abstractNumId w:val="16"/>
  </w:num>
  <w:num w:numId="15">
    <w:abstractNumId w:val="2"/>
  </w:num>
  <w:num w:numId="16">
    <w:abstractNumId w:val="17"/>
  </w:num>
  <w:num w:numId="17">
    <w:abstractNumId w:val="12"/>
  </w:num>
  <w:num w:numId="18">
    <w:abstractNumId w:val="20"/>
  </w:num>
  <w:num w:numId="19">
    <w:abstractNumId w:val="8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1">
    <w:abstractNumId w:val="6"/>
  </w:num>
  <w:num w:numId="22">
    <w:abstractNumId w:val="21"/>
  </w:num>
  <w:num w:numId="23">
    <w:abstractNumId w:val="14"/>
  </w:num>
  <w:num w:numId="24">
    <w:abstractNumId w:val="24"/>
  </w:num>
  <w:num w:numId="25">
    <w:abstractNumId w:val="23"/>
  </w:num>
  <w:num w:numId="26">
    <w:abstractNumId w:val="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7CAB"/>
    <w:rsid w:val="000130EE"/>
    <w:rsid w:val="00016114"/>
    <w:rsid w:val="00022054"/>
    <w:rsid w:val="00025BFC"/>
    <w:rsid w:val="00025EAD"/>
    <w:rsid w:val="00026F81"/>
    <w:rsid w:val="000309BB"/>
    <w:rsid w:val="000339B3"/>
    <w:rsid w:val="0004209F"/>
    <w:rsid w:val="00042D0D"/>
    <w:rsid w:val="00043684"/>
    <w:rsid w:val="00050288"/>
    <w:rsid w:val="000568BF"/>
    <w:rsid w:val="00056E4A"/>
    <w:rsid w:val="00063DA9"/>
    <w:rsid w:val="00065131"/>
    <w:rsid w:val="000660AB"/>
    <w:rsid w:val="00066B6C"/>
    <w:rsid w:val="00073629"/>
    <w:rsid w:val="000768FF"/>
    <w:rsid w:val="000774EB"/>
    <w:rsid w:val="00080903"/>
    <w:rsid w:val="00081FCE"/>
    <w:rsid w:val="00082B61"/>
    <w:rsid w:val="00084106"/>
    <w:rsid w:val="00087B11"/>
    <w:rsid w:val="00090AF1"/>
    <w:rsid w:val="0009105C"/>
    <w:rsid w:val="00091791"/>
    <w:rsid w:val="000927E3"/>
    <w:rsid w:val="00096420"/>
    <w:rsid w:val="000A09B1"/>
    <w:rsid w:val="000A352B"/>
    <w:rsid w:val="000A5233"/>
    <w:rsid w:val="000A53AF"/>
    <w:rsid w:val="000B3EBB"/>
    <w:rsid w:val="000B6A5A"/>
    <w:rsid w:val="000D1CF3"/>
    <w:rsid w:val="000E04E9"/>
    <w:rsid w:val="000E2273"/>
    <w:rsid w:val="000E4A00"/>
    <w:rsid w:val="000E6019"/>
    <w:rsid w:val="000E67C3"/>
    <w:rsid w:val="000E6D90"/>
    <w:rsid w:val="000E7470"/>
    <w:rsid w:val="000F36E0"/>
    <w:rsid w:val="000F615A"/>
    <w:rsid w:val="00107159"/>
    <w:rsid w:val="00121A1B"/>
    <w:rsid w:val="00126323"/>
    <w:rsid w:val="00126E6C"/>
    <w:rsid w:val="001273F2"/>
    <w:rsid w:val="00127D33"/>
    <w:rsid w:val="00130535"/>
    <w:rsid w:val="00132BF3"/>
    <w:rsid w:val="001359CB"/>
    <w:rsid w:val="001417B5"/>
    <w:rsid w:val="00167D31"/>
    <w:rsid w:val="001701AD"/>
    <w:rsid w:val="00173050"/>
    <w:rsid w:val="00173FFB"/>
    <w:rsid w:val="00174017"/>
    <w:rsid w:val="001808AC"/>
    <w:rsid w:val="00181CD8"/>
    <w:rsid w:val="001A0248"/>
    <w:rsid w:val="001A2997"/>
    <w:rsid w:val="001A7A3D"/>
    <w:rsid w:val="001A7EC2"/>
    <w:rsid w:val="001B16A0"/>
    <w:rsid w:val="001B6724"/>
    <w:rsid w:val="001B7B80"/>
    <w:rsid w:val="001C6EFF"/>
    <w:rsid w:val="001D06E3"/>
    <w:rsid w:val="001D49D4"/>
    <w:rsid w:val="001D510A"/>
    <w:rsid w:val="001E3F18"/>
    <w:rsid w:val="001E452D"/>
    <w:rsid w:val="001E6DEA"/>
    <w:rsid w:val="001F520A"/>
    <w:rsid w:val="001F7AD6"/>
    <w:rsid w:val="00200017"/>
    <w:rsid w:val="0020159D"/>
    <w:rsid w:val="00204DF2"/>
    <w:rsid w:val="00212E81"/>
    <w:rsid w:val="00215862"/>
    <w:rsid w:val="002164F3"/>
    <w:rsid w:val="002215E8"/>
    <w:rsid w:val="002217B9"/>
    <w:rsid w:val="0022180A"/>
    <w:rsid w:val="0022533B"/>
    <w:rsid w:val="0024324F"/>
    <w:rsid w:val="00244221"/>
    <w:rsid w:val="0024568A"/>
    <w:rsid w:val="00250A95"/>
    <w:rsid w:val="00260596"/>
    <w:rsid w:val="00273341"/>
    <w:rsid w:val="00275FA3"/>
    <w:rsid w:val="00286085"/>
    <w:rsid w:val="00292A99"/>
    <w:rsid w:val="00294433"/>
    <w:rsid w:val="00294B1C"/>
    <w:rsid w:val="00296D1A"/>
    <w:rsid w:val="002A010E"/>
    <w:rsid w:val="002A0BE2"/>
    <w:rsid w:val="002A6206"/>
    <w:rsid w:val="002B6DB3"/>
    <w:rsid w:val="002C2BD5"/>
    <w:rsid w:val="002C58F0"/>
    <w:rsid w:val="002D1D11"/>
    <w:rsid w:val="002D1FFB"/>
    <w:rsid w:val="002E458E"/>
    <w:rsid w:val="002E6131"/>
    <w:rsid w:val="002E75B4"/>
    <w:rsid w:val="002F3135"/>
    <w:rsid w:val="002F54E2"/>
    <w:rsid w:val="00306D6E"/>
    <w:rsid w:val="00307781"/>
    <w:rsid w:val="00307900"/>
    <w:rsid w:val="00312A6B"/>
    <w:rsid w:val="00317E15"/>
    <w:rsid w:val="00321166"/>
    <w:rsid w:val="003255BB"/>
    <w:rsid w:val="00326C33"/>
    <w:rsid w:val="00330576"/>
    <w:rsid w:val="00332493"/>
    <w:rsid w:val="00336EAF"/>
    <w:rsid w:val="00347262"/>
    <w:rsid w:val="00353011"/>
    <w:rsid w:val="00356FAC"/>
    <w:rsid w:val="00361018"/>
    <w:rsid w:val="00362B54"/>
    <w:rsid w:val="00365E99"/>
    <w:rsid w:val="00372690"/>
    <w:rsid w:val="003737B2"/>
    <w:rsid w:val="00375B76"/>
    <w:rsid w:val="00375D24"/>
    <w:rsid w:val="00376DAD"/>
    <w:rsid w:val="0038012F"/>
    <w:rsid w:val="0038283D"/>
    <w:rsid w:val="00385198"/>
    <w:rsid w:val="00385FCB"/>
    <w:rsid w:val="00386AD3"/>
    <w:rsid w:val="00393860"/>
    <w:rsid w:val="003A146F"/>
    <w:rsid w:val="003A16AF"/>
    <w:rsid w:val="003A38C5"/>
    <w:rsid w:val="003B3FFB"/>
    <w:rsid w:val="003B4EAB"/>
    <w:rsid w:val="003E0BBB"/>
    <w:rsid w:val="003E15E5"/>
    <w:rsid w:val="003E6840"/>
    <w:rsid w:val="003E6933"/>
    <w:rsid w:val="003F0DC1"/>
    <w:rsid w:val="003F2CAF"/>
    <w:rsid w:val="003F3712"/>
    <w:rsid w:val="003F3AF6"/>
    <w:rsid w:val="00410732"/>
    <w:rsid w:val="00411312"/>
    <w:rsid w:val="004166E2"/>
    <w:rsid w:val="004167DF"/>
    <w:rsid w:val="00417BBD"/>
    <w:rsid w:val="004218DC"/>
    <w:rsid w:val="00423656"/>
    <w:rsid w:val="00424F54"/>
    <w:rsid w:val="00425253"/>
    <w:rsid w:val="00425FF4"/>
    <w:rsid w:val="00433DB9"/>
    <w:rsid w:val="004374EC"/>
    <w:rsid w:val="004419BC"/>
    <w:rsid w:val="00442763"/>
    <w:rsid w:val="00446AD6"/>
    <w:rsid w:val="00456017"/>
    <w:rsid w:val="00463E3F"/>
    <w:rsid w:val="00464FCA"/>
    <w:rsid w:val="00467B74"/>
    <w:rsid w:val="00471468"/>
    <w:rsid w:val="0047618B"/>
    <w:rsid w:val="004767D6"/>
    <w:rsid w:val="00476E6F"/>
    <w:rsid w:val="004831A5"/>
    <w:rsid w:val="0048528E"/>
    <w:rsid w:val="004858DF"/>
    <w:rsid w:val="00487240"/>
    <w:rsid w:val="00492A7B"/>
    <w:rsid w:val="004A5FE5"/>
    <w:rsid w:val="004A6018"/>
    <w:rsid w:val="004B2115"/>
    <w:rsid w:val="004B2F58"/>
    <w:rsid w:val="004B3C79"/>
    <w:rsid w:val="004B7399"/>
    <w:rsid w:val="004C1E56"/>
    <w:rsid w:val="004C2407"/>
    <w:rsid w:val="004C3DC8"/>
    <w:rsid w:val="004C5B32"/>
    <w:rsid w:val="004E7A20"/>
    <w:rsid w:val="00501D34"/>
    <w:rsid w:val="00503901"/>
    <w:rsid w:val="005050D5"/>
    <w:rsid w:val="00506496"/>
    <w:rsid w:val="00515133"/>
    <w:rsid w:val="00516350"/>
    <w:rsid w:val="00520696"/>
    <w:rsid w:val="0052380F"/>
    <w:rsid w:val="00526949"/>
    <w:rsid w:val="00526F73"/>
    <w:rsid w:val="00526FDF"/>
    <w:rsid w:val="00530095"/>
    <w:rsid w:val="0053070A"/>
    <w:rsid w:val="005412F3"/>
    <w:rsid w:val="005420ED"/>
    <w:rsid w:val="005554DD"/>
    <w:rsid w:val="005609D1"/>
    <w:rsid w:val="00560F70"/>
    <w:rsid w:val="00562777"/>
    <w:rsid w:val="005660D6"/>
    <w:rsid w:val="00566455"/>
    <w:rsid w:val="005701C9"/>
    <w:rsid w:val="00574F07"/>
    <w:rsid w:val="005771BA"/>
    <w:rsid w:val="00580055"/>
    <w:rsid w:val="00584DAB"/>
    <w:rsid w:val="005859A7"/>
    <w:rsid w:val="0059297A"/>
    <w:rsid w:val="0059318B"/>
    <w:rsid w:val="00593DD8"/>
    <w:rsid w:val="005B5A3A"/>
    <w:rsid w:val="005C1353"/>
    <w:rsid w:val="005C27A2"/>
    <w:rsid w:val="005C4E1A"/>
    <w:rsid w:val="005C6513"/>
    <w:rsid w:val="005C7CCF"/>
    <w:rsid w:val="005D1C62"/>
    <w:rsid w:val="005E0099"/>
    <w:rsid w:val="005E060D"/>
    <w:rsid w:val="005E3C15"/>
    <w:rsid w:val="005E587F"/>
    <w:rsid w:val="005F261B"/>
    <w:rsid w:val="005F4CC5"/>
    <w:rsid w:val="006001C1"/>
    <w:rsid w:val="006060BA"/>
    <w:rsid w:val="00607D3A"/>
    <w:rsid w:val="006111D7"/>
    <w:rsid w:val="00614A84"/>
    <w:rsid w:val="00617597"/>
    <w:rsid w:val="0061776A"/>
    <w:rsid w:val="00627171"/>
    <w:rsid w:val="00633EA8"/>
    <w:rsid w:val="00636A94"/>
    <w:rsid w:val="00641990"/>
    <w:rsid w:val="00642C75"/>
    <w:rsid w:val="006506F8"/>
    <w:rsid w:val="00653122"/>
    <w:rsid w:val="00654B7B"/>
    <w:rsid w:val="00661E98"/>
    <w:rsid w:val="00662FC8"/>
    <w:rsid w:val="006665A0"/>
    <w:rsid w:val="00680F97"/>
    <w:rsid w:val="006A0A47"/>
    <w:rsid w:val="006B377A"/>
    <w:rsid w:val="006E03F7"/>
    <w:rsid w:val="006E5431"/>
    <w:rsid w:val="006F6A04"/>
    <w:rsid w:val="006F71FA"/>
    <w:rsid w:val="00701761"/>
    <w:rsid w:val="00703476"/>
    <w:rsid w:val="00705B91"/>
    <w:rsid w:val="0070658C"/>
    <w:rsid w:val="00721267"/>
    <w:rsid w:val="007326C0"/>
    <w:rsid w:val="0073789A"/>
    <w:rsid w:val="007441BD"/>
    <w:rsid w:val="007600BC"/>
    <w:rsid w:val="007624C7"/>
    <w:rsid w:val="00766B64"/>
    <w:rsid w:val="00766F3A"/>
    <w:rsid w:val="00773C40"/>
    <w:rsid w:val="00774538"/>
    <w:rsid w:val="0078078C"/>
    <w:rsid w:val="00782054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64A4"/>
    <w:rsid w:val="007B772B"/>
    <w:rsid w:val="007C45EF"/>
    <w:rsid w:val="007D20E1"/>
    <w:rsid w:val="007E4906"/>
    <w:rsid w:val="007F788D"/>
    <w:rsid w:val="007F7FC3"/>
    <w:rsid w:val="00803E51"/>
    <w:rsid w:val="008103C7"/>
    <w:rsid w:val="00812ABA"/>
    <w:rsid w:val="0081323A"/>
    <w:rsid w:val="0082751C"/>
    <w:rsid w:val="008321F5"/>
    <w:rsid w:val="00833736"/>
    <w:rsid w:val="00842B03"/>
    <w:rsid w:val="008477F0"/>
    <w:rsid w:val="00847E18"/>
    <w:rsid w:val="008540DD"/>
    <w:rsid w:val="00855E77"/>
    <w:rsid w:val="008632B2"/>
    <w:rsid w:val="00864025"/>
    <w:rsid w:val="008661BA"/>
    <w:rsid w:val="008700B1"/>
    <w:rsid w:val="00883555"/>
    <w:rsid w:val="00891C4A"/>
    <w:rsid w:val="00896BA1"/>
    <w:rsid w:val="008A1737"/>
    <w:rsid w:val="008B50C0"/>
    <w:rsid w:val="008B5895"/>
    <w:rsid w:val="008C2138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2302A"/>
    <w:rsid w:val="00924027"/>
    <w:rsid w:val="009259DF"/>
    <w:rsid w:val="009372A7"/>
    <w:rsid w:val="009406D0"/>
    <w:rsid w:val="0094107A"/>
    <w:rsid w:val="009414C3"/>
    <w:rsid w:val="00944514"/>
    <w:rsid w:val="009475DB"/>
    <w:rsid w:val="0095107B"/>
    <w:rsid w:val="00957A9B"/>
    <w:rsid w:val="009738E2"/>
    <w:rsid w:val="00974A99"/>
    <w:rsid w:val="00980B9B"/>
    <w:rsid w:val="00994912"/>
    <w:rsid w:val="00996028"/>
    <w:rsid w:val="00996485"/>
    <w:rsid w:val="00996B59"/>
    <w:rsid w:val="009A2405"/>
    <w:rsid w:val="009A60B1"/>
    <w:rsid w:val="009B5C06"/>
    <w:rsid w:val="009C0981"/>
    <w:rsid w:val="009C0F65"/>
    <w:rsid w:val="009C2FDD"/>
    <w:rsid w:val="009D6B6D"/>
    <w:rsid w:val="009E7CE7"/>
    <w:rsid w:val="009F2FF1"/>
    <w:rsid w:val="009F6C71"/>
    <w:rsid w:val="00A003EC"/>
    <w:rsid w:val="00A03254"/>
    <w:rsid w:val="00A0623D"/>
    <w:rsid w:val="00A074E4"/>
    <w:rsid w:val="00A10792"/>
    <w:rsid w:val="00A11207"/>
    <w:rsid w:val="00A238AE"/>
    <w:rsid w:val="00A23EEA"/>
    <w:rsid w:val="00A261E8"/>
    <w:rsid w:val="00A26AA7"/>
    <w:rsid w:val="00A332F8"/>
    <w:rsid w:val="00A3699F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638FF"/>
    <w:rsid w:val="00A8137E"/>
    <w:rsid w:val="00A817E4"/>
    <w:rsid w:val="00AA7E2F"/>
    <w:rsid w:val="00AB1F3C"/>
    <w:rsid w:val="00AB3445"/>
    <w:rsid w:val="00AB5ECF"/>
    <w:rsid w:val="00AB6CE9"/>
    <w:rsid w:val="00AB7FBF"/>
    <w:rsid w:val="00AC3C86"/>
    <w:rsid w:val="00AD006E"/>
    <w:rsid w:val="00AD1C9D"/>
    <w:rsid w:val="00AD3578"/>
    <w:rsid w:val="00AD5056"/>
    <w:rsid w:val="00B01DC0"/>
    <w:rsid w:val="00B0355C"/>
    <w:rsid w:val="00B06D2F"/>
    <w:rsid w:val="00B153DF"/>
    <w:rsid w:val="00B22D48"/>
    <w:rsid w:val="00B26F4D"/>
    <w:rsid w:val="00B34EB5"/>
    <w:rsid w:val="00B35475"/>
    <w:rsid w:val="00B37256"/>
    <w:rsid w:val="00B44E95"/>
    <w:rsid w:val="00B4541B"/>
    <w:rsid w:val="00B45B01"/>
    <w:rsid w:val="00B53744"/>
    <w:rsid w:val="00B54091"/>
    <w:rsid w:val="00B56DE0"/>
    <w:rsid w:val="00B60EAE"/>
    <w:rsid w:val="00B65842"/>
    <w:rsid w:val="00B80958"/>
    <w:rsid w:val="00B81989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D1143"/>
    <w:rsid w:val="00BD1CD5"/>
    <w:rsid w:val="00BD3DFB"/>
    <w:rsid w:val="00BD4662"/>
    <w:rsid w:val="00BD52E6"/>
    <w:rsid w:val="00BD5347"/>
    <w:rsid w:val="00BD57CB"/>
    <w:rsid w:val="00BD7D83"/>
    <w:rsid w:val="00BE1A6F"/>
    <w:rsid w:val="00BE3B84"/>
    <w:rsid w:val="00BE5D65"/>
    <w:rsid w:val="00BF225E"/>
    <w:rsid w:val="00BF3AD3"/>
    <w:rsid w:val="00BF6017"/>
    <w:rsid w:val="00C047D8"/>
    <w:rsid w:val="00C05E88"/>
    <w:rsid w:val="00C065DA"/>
    <w:rsid w:val="00C16E43"/>
    <w:rsid w:val="00C1713A"/>
    <w:rsid w:val="00C17CC9"/>
    <w:rsid w:val="00C20E24"/>
    <w:rsid w:val="00C2276E"/>
    <w:rsid w:val="00C235BE"/>
    <w:rsid w:val="00C23ED5"/>
    <w:rsid w:val="00C26606"/>
    <w:rsid w:val="00C35373"/>
    <w:rsid w:val="00C41525"/>
    <w:rsid w:val="00C449B5"/>
    <w:rsid w:val="00C45B68"/>
    <w:rsid w:val="00C45DEB"/>
    <w:rsid w:val="00C46BAA"/>
    <w:rsid w:val="00C46D76"/>
    <w:rsid w:val="00C639F8"/>
    <w:rsid w:val="00C64BDC"/>
    <w:rsid w:val="00C670DC"/>
    <w:rsid w:val="00C67828"/>
    <w:rsid w:val="00C75D78"/>
    <w:rsid w:val="00C815CB"/>
    <w:rsid w:val="00C83DA0"/>
    <w:rsid w:val="00C91B03"/>
    <w:rsid w:val="00C93D1D"/>
    <w:rsid w:val="00CA18BB"/>
    <w:rsid w:val="00CA1EDA"/>
    <w:rsid w:val="00CB4367"/>
    <w:rsid w:val="00CB74E6"/>
    <w:rsid w:val="00CC0B6E"/>
    <w:rsid w:val="00CE1540"/>
    <w:rsid w:val="00CE7F40"/>
    <w:rsid w:val="00CF3AFA"/>
    <w:rsid w:val="00CF4519"/>
    <w:rsid w:val="00CF6283"/>
    <w:rsid w:val="00CF64B2"/>
    <w:rsid w:val="00D010C5"/>
    <w:rsid w:val="00D02A42"/>
    <w:rsid w:val="00D06023"/>
    <w:rsid w:val="00D10298"/>
    <w:rsid w:val="00D11184"/>
    <w:rsid w:val="00D124F2"/>
    <w:rsid w:val="00D14840"/>
    <w:rsid w:val="00D4034E"/>
    <w:rsid w:val="00D469B3"/>
    <w:rsid w:val="00D63547"/>
    <w:rsid w:val="00D658C9"/>
    <w:rsid w:val="00D70C6B"/>
    <w:rsid w:val="00D72C58"/>
    <w:rsid w:val="00D73A4E"/>
    <w:rsid w:val="00D907D1"/>
    <w:rsid w:val="00D90F2A"/>
    <w:rsid w:val="00D96925"/>
    <w:rsid w:val="00DA3596"/>
    <w:rsid w:val="00DA430D"/>
    <w:rsid w:val="00DB0C7F"/>
    <w:rsid w:val="00DB3C48"/>
    <w:rsid w:val="00DB42C7"/>
    <w:rsid w:val="00DC4C83"/>
    <w:rsid w:val="00DD2496"/>
    <w:rsid w:val="00DE1FEE"/>
    <w:rsid w:val="00DE4799"/>
    <w:rsid w:val="00DE76A6"/>
    <w:rsid w:val="00DF6DFC"/>
    <w:rsid w:val="00E01EBB"/>
    <w:rsid w:val="00E036C1"/>
    <w:rsid w:val="00E03DF1"/>
    <w:rsid w:val="00E04B8B"/>
    <w:rsid w:val="00E064E5"/>
    <w:rsid w:val="00E13214"/>
    <w:rsid w:val="00E14B4A"/>
    <w:rsid w:val="00E15012"/>
    <w:rsid w:val="00E23741"/>
    <w:rsid w:val="00E301F7"/>
    <w:rsid w:val="00E35605"/>
    <w:rsid w:val="00E373EE"/>
    <w:rsid w:val="00E37782"/>
    <w:rsid w:val="00E40557"/>
    <w:rsid w:val="00E51FD0"/>
    <w:rsid w:val="00E542F5"/>
    <w:rsid w:val="00E608F0"/>
    <w:rsid w:val="00E62750"/>
    <w:rsid w:val="00E63AA9"/>
    <w:rsid w:val="00E67BB6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520"/>
    <w:rsid w:val="00E93E66"/>
    <w:rsid w:val="00E954AF"/>
    <w:rsid w:val="00EA40A0"/>
    <w:rsid w:val="00EA4741"/>
    <w:rsid w:val="00EA5193"/>
    <w:rsid w:val="00EB3A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5384"/>
    <w:rsid w:val="00F36317"/>
    <w:rsid w:val="00F40B0E"/>
    <w:rsid w:val="00F47F5D"/>
    <w:rsid w:val="00F61C06"/>
    <w:rsid w:val="00F62BC6"/>
    <w:rsid w:val="00F71F87"/>
    <w:rsid w:val="00F81430"/>
    <w:rsid w:val="00F860F0"/>
    <w:rsid w:val="00FA1A54"/>
    <w:rsid w:val="00FB2C97"/>
    <w:rsid w:val="00FC0115"/>
    <w:rsid w:val="00FE14C1"/>
    <w:rsid w:val="00FE18B5"/>
    <w:rsid w:val="00FE4B44"/>
    <w:rsid w:val="00FF0DD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mailto:Miha.Jese@SkofjaLoka.si" TargetMode="External"/><Relationship Id="rId18" Type="http://schemas.openxmlformats.org/officeDocument/2006/relationships/hyperlink" Target="http://eregion.eu/eregions/overview" TargetMode="External"/><Relationship Id="rId26" Type="http://schemas.openxmlformats.org/officeDocument/2006/relationships/hyperlink" Target="http://eregion.eu/countries/slovenia/schools-universit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egion.eu/initiative/member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www.cesci-net.eu/szentgotthard-nyito" TargetMode="External"/><Relationship Id="rId17" Type="http://schemas.openxmlformats.org/officeDocument/2006/relationships/hyperlink" Target="http://eRegion.eu/Conferences/DeRC-2016/derc-2016-Outline" TargetMode="External"/><Relationship Id="rId25" Type="http://schemas.openxmlformats.org/officeDocument/2006/relationships/hyperlink" Target="http://eregion.eu/countries/slovenia/government" TargetMode="External"/><Relationship Id="rId33" Type="http://schemas.openxmlformats.org/officeDocument/2006/relationships/hyperlink" Target="mailto:Gricar@FOV.Uni-Mb.si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regional_policy/index.cfm/en/conferences/adriatic-ionian/2016" TargetMode="External"/><Relationship Id="rId20" Type="http://schemas.openxmlformats.org/officeDocument/2006/relationships/hyperlink" Target="http://eRegion.eu" TargetMode="External"/><Relationship Id="rId29" Type="http://schemas.openxmlformats.org/officeDocument/2006/relationships/hyperlink" Target="http://eregion.eu/initiative/members/diplomat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11-4-2016-second-szentgotthard-monoster-seminar-cooperation-april-11-12" TargetMode="External"/><Relationship Id="rId24" Type="http://schemas.openxmlformats.org/officeDocument/2006/relationships/hyperlink" Target="http://eregion.eu/countries/slovenia/eEnterprise%20Slovenia" TargetMode="External"/><Relationship Id="rId32" Type="http://schemas.openxmlformats.org/officeDocument/2006/relationships/hyperlink" Target="http://eregion.eu/initiative/members/univers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region.eu/countries/slovenia/municipalities" TargetMode="External"/><Relationship Id="rId23" Type="http://schemas.openxmlformats.org/officeDocument/2006/relationships/hyperlink" Target="http://eregion.eu/countries/slovenia/municipalities" TargetMode="External"/><Relationship Id="rId28" Type="http://schemas.openxmlformats.org/officeDocument/2006/relationships/hyperlink" Target="http://eregion.eu/initiative/members/companies" TargetMode="External"/><Relationship Id="rId10" Type="http://schemas.openxmlformats.org/officeDocument/2006/relationships/hyperlink" Target="http://eregion.eu/23-3-2016-thematic-group-food-eprocurement-prototype-meeting-ljubljana-2" TargetMode="External"/><Relationship Id="rId19" Type="http://schemas.openxmlformats.org/officeDocument/2006/relationships/hyperlink" Target="http://eregion.eu/initiative/prototypes" TargetMode="External"/><Relationship Id="rId31" Type="http://schemas.openxmlformats.org/officeDocument/2006/relationships/hyperlink" Target="http://eregion.eu/initiative/members/grammar-sch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15-3-2016-eregions-think-tank-meeting-jable-castle-nr-ljubljana" TargetMode="External"/><Relationship Id="rId14" Type="http://schemas.openxmlformats.org/officeDocument/2006/relationships/hyperlink" Target="mailto:Darko.Mali@CPI.si" TargetMode="External"/><Relationship Id="rId22" Type="http://schemas.openxmlformats.org/officeDocument/2006/relationships/hyperlink" Target="http://eregion.eu/countries/slovenia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://eregion.eu/initiative/members/institute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2016-03-29T12:26:00Z</dcterms:created>
  <dcterms:modified xsi:type="dcterms:W3CDTF">2016-03-29T12:26:00Z</dcterms:modified>
</cp:coreProperties>
</file>