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7B01" w:rsidRPr="00D0206A" w:rsidRDefault="001C02F4" w:rsidP="00D0206A">
      <w:pPr>
        <w:jc w:val="center"/>
        <w:rPr>
          <w:b/>
          <w:sz w:val="32"/>
          <w:szCs w:val="32"/>
        </w:rPr>
      </w:pPr>
      <w:bookmarkStart w:id="0" w:name="_GoBack"/>
      <w:bookmarkEnd w:id="0"/>
      <w:r w:rsidRPr="00D0206A">
        <w:rPr>
          <w:b/>
          <w:sz w:val="32"/>
          <w:szCs w:val="32"/>
        </w:rPr>
        <w:t>ANALYSIS OF ONLINE SURVEY RESPONSES</w:t>
      </w:r>
    </w:p>
    <w:p w:rsidR="001C02F4" w:rsidRPr="005E525A" w:rsidRDefault="001C02F4">
      <w:pPr>
        <w:rPr>
          <w:sz w:val="24"/>
          <w:szCs w:val="24"/>
        </w:rPr>
      </w:pPr>
    </w:p>
    <w:p w:rsidR="00D0206A" w:rsidRDefault="00D0206A">
      <w:pPr>
        <w:rPr>
          <w:rFonts w:cstheme="minorHAnsi"/>
        </w:rPr>
      </w:pPr>
    </w:p>
    <w:p w:rsidR="00057B01" w:rsidRPr="002C459C" w:rsidRDefault="00057B01">
      <w:pPr>
        <w:rPr>
          <w:rFonts w:cstheme="minorHAnsi"/>
          <w:sz w:val="26"/>
          <w:szCs w:val="26"/>
        </w:rPr>
      </w:pPr>
      <w:r w:rsidRPr="002C459C">
        <w:rPr>
          <w:rFonts w:cstheme="minorHAnsi"/>
          <w:sz w:val="26"/>
          <w:szCs w:val="26"/>
        </w:rPr>
        <w:t xml:space="preserve">The question is:  </w:t>
      </w:r>
      <w:r w:rsidRPr="002C459C">
        <w:rPr>
          <w:rFonts w:cstheme="minorHAnsi"/>
          <w:b/>
          <w:sz w:val="26"/>
          <w:szCs w:val="26"/>
        </w:rPr>
        <w:t xml:space="preserve">Which are the most important opportunities for </w:t>
      </w:r>
      <w:r w:rsidRPr="002C459C">
        <w:rPr>
          <w:rFonts w:cstheme="minorHAnsi"/>
          <w:b/>
        </w:rPr>
        <w:t>eLearning</w:t>
      </w:r>
      <w:r w:rsidRPr="002C459C">
        <w:rPr>
          <w:rFonts w:cstheme="minorHAnsi"/>
          <w:b/>
          <w:sz w:val="26"/>
          <w:szCs w:val="26"/>
        </w:rPr>
        <w:t xml:space="preserve"> and eEducation?</w:t>
      </w:r>
      <w:r w:rsidRPr="002C459C">
        <w:rPr>
          <w:rFonts w:cstheme="minorHAnsi"/>
          <w:sz w:val="26"/>
          <w:szCs w:val="26"/>
        </w:rPr>
        <w:t xml:space="preserve"> </w:t>
      </w:r>
    </w:p>
    <w:p w:rsidR="00410854" w:rsidRPr="00410854" w:rsidRDefault="00410854">
      <w:pPr>
        <w:rPr>
          <w:rFonts w:cstheme="minorHAnsi"/>
        </w:rPr>
      </w:pPr>
    </w:p>
    <w:p w:rsidR="00D0206A" w:rsidRPr="002C459C" w:rsidRDefault="00D0206A" w:rsidP="00D0206A">
      <w:pPr>
        <w:rPr>
          <w:rFonts w:cstheme="minorHAnsi"/>
          <w:b/>
          <w:bCs/>
          <w:color w:val="000000"/>
          <w:lang w:val="en-US"/>
        </w:rPr>
      </w:pPr>
      <w:r w:rsidRPr="002C459C">
        <w:rPr>
          <w:rFonts w:cstheme="minorHAnsi"/>
          <w:b/>
          <w:bCs/>
          <w:color w:val="000000"/>
          <w:lang w:val="en-US"/>
        </w:rPr>
        <w:t>Respondents structure:</w:t>
      </w:r>
    </w:p>
    <w:p w:rsidR="00D0206A" w:rsidRPr="002C459C" w:rsidRDefault="00D0206A" w:rsidP="00D0206A">
      <w:pPr>
        <w:rPr>
          <w:rFonts w:cstheme="minorHAnsi"/>
          <w:color w:val="000000"/>
          <w:lang w:val="en-US"/>
        </w:rPr>
      </w:pPr>
      <w:r w:rsidRPr="002C459C">
        <w:rPr>
          <w:rFonts w:cstheme="minorHAnsi"/>
          <w:color w:val="000000"/>
          <w:lang w:val="en-US"/>
        </w:rPr>
        <w:t>USA                                    10</w:t>
      </w:r>
    </w:p>
    <w:p w:rsidR="00D0206A" w:rsidRPr="002C459C" w:rsidRDefault="00D0206A" w:rsidP="00D0206A">
      <w:pPr>
        <w:rPr>
          <w:rFonts w:cstheme="minorHAnsi"/>
          <w:color w:val="000000"/>
          <w:lang w:val="en-US"/>
        </w:rPr>
      </w:pPr>
      <w:r w:rsidRPr="002C459C">
        <w:rPr>
          <w:rFonts w:cstheme="minorHAnsi"/>
          <w:color w:val="000000"/>
          <w:lang w:val="en-US"/>
        </w:rPr>
        <w:t xml:space="preserve">Slovenia                               8 </w:t>
      </w:r>
    </w:p>
    <w:p w:rsidR="00D0206A" w:rsidRPr="002C459C" w:rsidRDefault="00D0206A" w:rsidP="00D0206A">
      <w:pPr>
        <w:rPr>
          <w:rFonts w:cstheme="minorHAnsi"/>
          <w:color w:val="000000"/>
          <w:lang w:val="en-US"/>
        </w:rPr>
      </w:pPr>
      <w:r w:rsidRPr="002C459C">
        <w:rPr>
          <w:rFonts w:cstheme="minorHAnsi"/>
          <w:color w:val="000000"/>
          <w:lang w:val="en-US"/>
        </w:rPr>
        <w:t>Croatia                                 2</w:t>
      </w:r>
    </w:p>
    <w:p w:rsidR="00D0206A" w:rsidRPr="002C459C" w:rsidRDefault="00D0206A" w:rsidP="00D0206A">
      <w:pPr>
        <w:rPr>
          <w:rFonts w:cstheme="minorHAnsi"/>
          <w:color w:val="000000"/>
          <w:lang w:val="en-US"/>
        </w:rPr>
      </w:pPr>
      <w:r w:rsidRPr="002C459C">
        <w:rPr>
          <w:rFonts w:cstheme="minorHAnsi"/>
          <w:color w:val="000000"/>
          <w:lang w:val="en-US"/>
        </w:rPr>
        <w:t>United Kingdom                 2</w:t>
      </w:r>
    </w:p>
    <w:p w:rsidR="00D0206A" w:rsidRPr="002C459C" w:rsidRDefault="00D0206A" w:rsidP="00D0206A">
      <w:pPr>
        <w:rPr>
          <w:rFonts w:cstheme="minorHAnsi"/>
          <w:color w:val="000000"/>
          <w:lang w:val="en-US"/>
        </w:rPr>
      </w:pPr>
      <w:r w:rsidRPr="002C459C">
        <w:rPr>
          <w:rFonts w:cstheme="minorHAnsi"/>
          <w:color w:val="000000"/>
          <w:lang w:val="en-US"/>
        </w:rPr>
        <w:t>Ireland                                 2</w:t>
      </w:r>
    </w:p>
    <w:p w:rsidR="00D0206A" w:rsidRPr="002C459C" w:rsidRDefault="00D0206A" w:rsidP="00D0206A">
      <w:pPr>
        <w:rPr>
          <w:rFonts w:cstheme="minorHAnsi"/>
          <w:color w:val="000000"/>
          <w:lang w:val="en-US"/>
        </w:rPr>
      </w:pPr>
      <w:r w:rsidRPr="002C459C">
        <w:rPr>
          <w:rFonts w:cstheme="minorHAnsi"/>
          <w:color w:val="000000"/>
          <w:lang w:val="en-US"/>
        </w:rPr>
        <w:t>Austria                                 1</w:t>
      </w:r>
    </w:p>
    <w:p w:rsidR="00D0206A" w:rsidRPr="002C459C" w:rsidRDefault="00D0206A" w:rsidP="00D0206A">
      <w:pPr>
        <w:rPr>
          <w:rFonts w:cstheme="minorHAnsi"/>
          <w:color w:val="000000"/>
          <w:lang w:val="en-US"/>
        </w:rPr>
      </w:pPr>
      <w:r w:rsidRPr="002C459C">
        <w:rPr>
          <w:rFonts w:cstheme="minorHAnsi"/>
          <w:color w:val="000000"/>
          <w:lang w:val="en-US"/>
        </w:rPr>
        <w:t xml:space="preserve">Bosnia and Herzegovina   1 </w:t>
      </w:r>
    </w:p>
    <w:p w:rsidR="00D0206A" w:rsidRPr="002C459C" w:rsidRDefault="00D0206A" w:rsidP="00D0206A">
      <w:pPr>
        <w:rPr>
          <w:rFonts w:cstheme="minorHAnsi"/>
          <w:color w:val="000000"/>
          <w:lang w:val="en-US"/>
        </w:rPr>
      </w:pPr>
      <w:r w:rsidRPr="002C459C">
        <w:rPr>
          <w:rFonts w:cstheme="minorHAnsi"/>
          <w:color w:val="000000"/>
          <w:lang w:val="en-US"/>
        </w:rPr>
        <w:t>Canada                                 1</w:t>
      </w:r>
    </w:p>
    <w:p w:rsidR="00D0206A" w:rsidRPr="002C459C" w:rsidRDefault="00D0206A" w:rsidP="00D0206A">
      <w:pPr>
        <w:rPr>
          <w:rFonts w:cstheme="minorHAnsi"/>
          <w:color w:val="000000"/>
          <w:lang w:val="en-US"/>
        </w:rPr>
      </w:pPr>
      <w:r w:rsidRPr="002C459C">
        <w:rPr>
          <w:rFonts w:cstheme="minorHAnsi"/>
          <w:color w:val="000000"/>
          <w:lang w:val="en-US"/>
        </w:rPr>
        <w:t>Hungary                               1</w:t>
      </w:r>
    </w:p>
    <w:p w:rsidR="00D0206A" w:rsidRPr="002C459C" w:rsidRDefault="00D0206A" w:rsidP="00D0206A">
      <w:pPr>
        <w:rPr>
          <w:rFonts w:cstheme="minorHAnsi"/>
          <w:color w:val="000000"/>
          <w:lang w:val="en-US"/>
        </w:rPr>
      </w:pPr>
      <w:r w:rsidRPr="002C459C">
        <w:rPr>
          <w:rFonts w:cstheme="minorHAnsi"/>
          <w:color w:val="000000"/>
          <w:lang w:val="en-US"/>
        </w:rPr>
        <w:t xml:space="preserve">Portugal                               1 </w:t>
      </w:r>
    </w:p>
    <w:p w:rsidR="00D0206A" w:rsidRPr="002C459C" w:rsidRDefault="00D0206A" w:rsidP="00D0206A">
      <w:pPr>
        <w:rPr>
          <w:rFonts w:cstheme="minorHAnsi"/>
          <w:color w:val="000000"/>
          <w:lang w:val="en-US"/>
        </w:rPr>
      </w:pPr>
      <w:r w:rsidRPr="002C459C">
        <w:rPr>
          <w:rFonts w:cstheme="minorHAnsi"/>
          <w:color w:val="000000"/>
          <w:lang w:val="en-US"/>
        </w:rPr>
        <w:t>Total: 29 responses from 10 countries.</w:t>
      </w:r>
    </w:p>
    <w:p w:rsidR="00D0206A" w:rsidRPr="002C459C" w:rsidRDefault="00D0206A" w:rsidP="00410854">
      <w:pPr>
        <w:rPr>
          <w:rFonts w:cstheme="minorHAnsi"/>
          <w:lang w:val="en-US"/>
        </w:rPr>
      </w:pPr>
    </w:p>
    <w:p w:rsidR="00410854" w:rsidRPr="00410854" w:rsidRDefault="00410854" w:rsidP="00410854">
      <w:pPr>
        <w:rPr>
          <w:rFonts w:cstheme="minorHAnsi"/>
        </w:rPr>
      </w:pPr>
      <w:r w:rsidRPr="00410854">
        <w:rPr>
          <w:rFonts w:cstheme="minorHAnsi"/>
        </w:rPr>
        <w:t xml:space="preserve">Each participant </w:t>
      </w:r>
      <w:r w:rsidR="00741B08">
        <w:rPr>
          <w:rFonts w:cstheme="minorHAnsi"/>
        </w:rPr>
        <w:t>sent us</w:t>
      </w:r>
      <w:r w:rsidRPr="00410854">
        <w:rPr>
          <w:rFonts w:cstheme="minorHAnsi"/>
        </w:rPr>
        <w:t xml:space="preserve"> five answers rated from 5 to 1 point.</w:t>
      </w:r>
    </w:p>
    <w:p w:rsidR="005E525A" w:rsidRDefault="005E525A"/>
    <w:p w:rsidR="00E34960" w:rsidRPr="00410854" w:rsidRDefault="00B371F9" w:rsidP="00410854">
      <w:pPr>
        <w:ind w:right="-284"/>
        <w:rPr>
          <w:rFonts w:cstheme="minorHAnsi"/>
        </w:rPr>
      </w:pPr>
      <w:r w:rsidRPr="00410854">
        <w:rPr>
          <w:rFonts w:cstheme="minorHAnsi"/>
        </w:rPr>
        <w:t>The main finding is that the answers are similar in content, regardless of the country from which we received them.</w:t>
      </w:r>
    </w:p>
    <w:p w:rsidR="00B371F9" w:rsidRPr="00410854" w:rsidRDefault="00B371F9">
      <w:pPr>
        <w:rPr>
          <w:rFonts w:cstheme="minorHAnsi"/>
        </w:rPr>
      </w:pPr>
    </w:p>
    <w:p w:rsidR="005E525A" w:rsidRPr="00D0206A" w:rsidRDefault="005E525A">
      <w:pPr>
        <w:rPr>
          <w:rFonts w:cstheme="minorHAnsi"/>
          <w:b/>
        </w:rPr>
      </w:pPr>
      <w:r w:rsidRPr="00D0206A">
        <w:rPr>
          <w:rFonts w:cstheme="minorHAnsi"/>
          <w:b/>
        </w:rPr>
        <w:t>The responses we received were classified into seven groups.</w:t>
      </w:r>
    </w:p>
    <w:p w:rsidR="005E525A" w:rsidRPr="00410854" w:rsidRDefault="005E525A">
      <w:pPr>
        <w:rPr>
          <w:rFonts w:cstheme="minorHAnsi"/>
        </w:rPr>
      </w:pPr>
    </w:p>
    <w:p w:rsidR="005E525A" w:rsidRPr="004C3DE0" w:rsidRDefault="005E525A">
      <w:pPr>
        <w:rPr>
          <w:rFonts w:cstheme="minorHAnsi"/>
          <w:sz w:val="28"/>
          <w:szCs w:val="28"/>
        </w:rPr>
      </w:pPr>
      <w:r w:rsidRPr="004C3DE0">
        <w:rPr>
          <w:rFonts w:cstheme="minorHAnsi"/>
          <w:sz w:val="28"/>
          <w:szCs w:val="28"/>
        </w:rPr>
        <w:t>Group 1:</w:t>
      </w:r>
      <w:r w:rsidR="000B60DA" w:rsidRPr="004C3DE0">
        <w:rPr>
          <w:rFonts w:cstheme="minorHAnsi"/>
          <w:sz w:val="28"/>
          <w:szCs w:val="28"/>
        </w:rPr>
        <w:t xml:space="preserve"> </w:t>
      </w:r>
      <w:r w:rsidR="000B60DA" w:rsidRPr="004C3DE0">
        <w:rPr>
          <w:rFonts w:cstheme="minorHAnsi"/>
          <w:b/>
          <w:sz w:val="28"/>
          <w:szCs w:val="28"/>
        </w:rPr>
        <w:t>Accessibility regardless of space and time, globalization and democratization</w:t>
      </w:r>
    </w:p>
    <w:p w:rsidR="00EF1477" w:rsidRDefault="00EF1477" w:rsidP="00EF1477">
      <w:pPr>
        <w:rPr>
          <w:rFonts w:cstheme="minorHAnsi"/>
        </w:rPr>
      </w:pPr>
    </w:p>
    <w:p w:rsidR="00E34960" w:rsidRPr="00410854" w:rsidRDefault="00E00074" w:rsidP="00EF1477">
      <w:pPr>
        <w:rPr>
          <w:rFonts w:cstheme="minorHAnsi"/>
        </w:rPr>
      </w:pPr>
      <w:r>
        <w:rPr>
          <w:noProof/>
          <w:lang w:val="en-GB" w:eastAsia="en-GB"/>
        </w:rPr>
        <w:drawing>
          <wp:anchor distT="0" distB="0" distL="114300" distR="114300" simplePos="0" relativeHeight="251658240" behindDoc="1" locked="0" layoutInCell="1" allowOverlap="1" wp14:anchorId="1123D4F8" wp14:editId="26ADEAA3">
            <wp:simplePos x="0" y="0"/>
            <wp:positionH relativeFrom="column">
              <wp:posOffset>3360420</wp:posOffset>
            </wp:positionH>
            <wp:positionV relativeFrom="paragraph">
              <wp:posOffset>15875</wp:posOffset>
            </wp:positionV>
            <wp:extent cx="2743200" cy="1514475"/>
            <wp:effectExtent l="0" t="0" r="0" b="9525"/>
            <wp:wrapTight wrapText="bothSides">
              <wp:wrapPolygon edited="0">
                <wp:start x="0" y="0"/>
                <wp:lineTo x="0" y="21464"/>
                <wp:lineTo x="21450" y="21464"/>
                <wp:lineTo x="21450" y="0"/>
                <wp:lineTo x="0" y="0"/>
              </wp:wrapPolygon>
            </wp:wrapTight>
            <wp:docPr id="2" name="Grafikon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14:sizeRelH relativeFrom="page">
              <wp14:pctWidth>0</wp14:pctWidth>
            </wp14:sizeRelH>
            <wp14:sizeRelV relativeFrom="page">
              <wp14:pctHeight>0</wp14:pctHeight>
            </wp14:sizeRelV>
          </wp:anchor>
        </w:drawing>
      </w:r>
      <w:r w:rsidR="00B371F9" w:rsidRPr="00410854">
        <w:rPr>
          <w:rFonts w:cstheme="minorHAnsi"/>
        </w:rPr>
        <w:t>Number of resposenses: 21</w:t>
      </w:r>
      <w:r w:rsidR="00EF1477">
        <w:rPr>
          <w:rFonts w:cstheme="minorHAnsi"/>
        </w:rPr>
        <w:t xml:space="preserve">            </w:t>
      </w:r>
    </w:p>
    <w:p w:rsidR="00B371F9" w:rsidRPr="00410854" w:rsidRDefault="00B371F9">
      <w:pPr>
        <w:rPr>
          <w:rFonts w:cstheme="minorHAnsi"/>
        </w:rPr>
      </w:pPr>
      <w:r w:rsidRPr="00410854">
        <w:rPr>
          <w:rFonts w:cstheme="minorHAnsi"/>
        </w:rPr>
        <w:t>Number of points: 80</w:t>
      </w:r>
    </w:p>
    <w:p w:rsidR="00B371F9" w:rsidRDefault="00B371F9">
      <w:pPr>
        <w:rPr>
          <w:rFonts w:cstheme="minorHAnsi"/>
        </w:rPr>
      </w:pPr>
      <w:r w:rsidRPr="00410854">
        <w:rPr>
          <w:rFonts w:cstheme="minorHAnsi"/>
        </w:rPr>
        <w:t>Average points: 3,81 from 5</w:t>
      </w:r>
    </w:p>
    <w:p w:rsidR="00EF1477" w:rsidRPr="00427305" w:rsidRDefault="00EF1477" w:rsidP="00EF1477">
      <w:pPr>
        <w:rPr>
          <w:rFonts w:cstheme="minorHAnsi"/>
          <w:lang w:val="en-GB"/>
        </w:rPr>
      </w:pPr>
      <w:r w:rsidRPr="00427305">
        <w:rPr>
          <w:rFonts w:cstheme="minorHAnsi"/>
          <w:i/>
          <w:iCs/>
          <w:lang w:val="en-GB"/>
        </w:rPr>
        <w:t>Number of points</w:t>
      </w:r>
      <w:r w:rsidRPr="00427305">
        <w:rPr>
          <w:rFonts w:cstheme="minorHAnsi"/>
          <w:lang w:val="en-GB"/>
        </w:rPr>
        <w:t xml:space="preserve"> is calculated by the number of answers in a group, and importance of the indicated opportunity on the scale from 5 (the most important) to 1 (the least important).</w:t>
      </w:r>
    </w:p>
    <w:p w:rsidR="00E34960" w:rsidRPr="00410854" w:rsidRDefault="00194BF8">
      <w:pPr>
        <w:rPr>
          <w:rFonts w:cstheme="minorHAnsi"/>
        </w:rPr>
      </w:pPr>
      <w:hyperlink r:id="rId6" w:history="1">
        <w:r w:rsidR="00B371F9" w:rsidRPr="00741B08">
          <w:rPr>
            <w:rStyle w:val="Hyperlink"/>
            <w:rFonts w:cstheme="minorHAnsi"/>
          </w:rPr>
          <w:t>See Annex 1 for details</w:t>
        </w:r>
      </w:hyperlink>
    </w:p>
    <w:p w:rsidR="00B371F9" w:rsidRDefault="00B371F9">
      <w:pPr>
        <w:rPr>
          <w:rFonts w:cstheme="minorHAnsi"/>
        </w:rPr>
      </w:pPr>
    </w:p>
    <w:p w:rsidR="00E00074" w:rsidRDefault="00E00074">
      <w:pPr>
        <w:rPr>
          <w:rFonts w:cstheme="minorHAnsi"/>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0"/>
        <w:gridCol w:w="9234"/>
      </w:tblGrid>
      <w:tr w:rsidR="001E61CB" w:rsidRPr="00E76D77" w:rsidTr="00CE155E">
        <w:trPr>
          <w:trHeight w:val="300"/>
        </w:trPr>
        <w:tc>
          <w:tcPr>
            <w:tcW w:w="400" w:type="dxa"/>
            <w:shd w:val="clear" w:color="auto" w:fill="auto"/>
            <w:noWrap/>
            <w:vAlign w:val="center"/>
            <w:hideMark/>
          </w:tcPr>
          <w:p w:rsidR="001E61CB" w:rsidRPr="00E76D77" w:rsidRDefault="001E61CB" w:rsidP="00CE155E">
            <w:pPr>
              <w:jc w:val="center"/>
              <w:rPr>
                <w:rFonts w:ascii="Calibri" w:eastAsia="Times New Roman" w:hAnsi="Calibri" w:cs="Calibri"/>
                <w:b/>
                <w:bCs/>
                <w:color w:val="000000"/>
                <w:lang w:eastAsia="sl-SI"/>
              </w:rPr>
            </w:pPr>
            <w:r w:rsidRPr="00E76D77">
              <w:rPr>
                <w:rFonts w:ascii="Calibri" w:eastAsia="Times New Roman" w:hAnsi="Calibri" w:cs="Calibri"/>
                <w:b/>
                <w:bCs/>
                <w:color w:val="000000"/>
                <w:lang w:eastAsia="sl-SI"/>
              </w:rPr>
              <w:t>5</w:t>
            </w:r>
          </w:p>
        </w:tc>
        <w:tc>
          <w:tcPr>
            <w:tcW w:w="9234" w:type="dxa"/>
            <w:shd w:val="clear" w:color="auto" w:fill="auto"/>
            <w:vAlign w:val="center"/>
            <w:hideMark/>
          </w:tcPr>
          <w:p w:rsidR="001E61CB" w:rsidRPr="00E76D77" w:rsidRDefault="001E61CB" w:rsidP="00CE155E">
            <w:pPr>
              <w:rPr>
                <w:rFonts w:ascii="Calibri" w:eastAsia="Times New Roman" w:hAnsi="Calibri" w:cs="Calibri"/>
                <w:color w:val="000000"/>
                <w:lang w:eastAsia="sl-SI"/>
              </w:rPr>
            </w:pPr>
            <w:r w:rsidRPr="00E76D77">
              <w:rPr>
                <w:rFonts w:ascii="Calibri" w:eastAsia="Times New Roman" w:hAnsi="Calibri" w:cs="Calibri"/>
                <w:color w:val="000000"/>
                <w:lang w:eastAsia="sl-SI"/>
              </w:rPr>
              <w:t xml:space="preserve">A “one size fits all” traditional approach to the delivery of a higher education ignores the values of equity and diversity. </w:t>
            </w:r>
          </w:p>
        </w:tc>
      </w:tr>
      <w:tr w:rsidR="001E61CB" w:rsidRPr="00E76D77" w:rsidTr="00CE155E">
        <w:trPr>
          <w:trHeight w:val="300"/>
        </w:trPr>
        <w:tc>
          <w:tcPr>
            <w:tcW w:w="400" w:type="dxa"/>
            <w:shd w:val="clear" w:color="auto" w:fill="auto"/>
            <w:noWrap/>
            <w:vAlign w:val="center"/>
            <w:hideMark/>
          </w:tcPr>
          <w:p w:rsidR="001E61CB" w:rsidRPr="00E76D77" w:rsidRDefault="001E61CB" w:rsidP="00CE155E">
            <w:pPr>
              <w:jc w:val="center"/>
              <w:rPr>
                <w:rFonts w:ascii="Calibri" w:eastAsia="Times New Roman" w:hAnsi="Calibri" w:cs="Calibri"/>
                <w:b/>
                <w:bCs/>
                <w:color w:val="000000"/>
                <w:lang w:eastAsia="sl-SI"/>
              </w:rPr>
            </w:pPr>
            <w:r w:rsidRPr="00E76D77">
              <w:rPr>
                <w:rFonts w:ascii="Calibri" w:eastAsia="Times New Roman" w:hAnsi="Calibri" w:cs="Calibri"/>
                <w:b/>
                <w:bCs/>
                <w:color w:val="000000"/>
                <w:lang w:eastAsia="sl-SI"/>
              </w:rPr>
              <w:t>5</w:t>
            </w:r>
          </w:p>
        </w:tc>
        <w:tc>
          <w:tcPr>
            <w:tcW w:w="9234" w:type="dxa"/>
            <w:shd w:val="clear" w:color="auto" w:fill="auto"/>
            <w:vAlign w:val="center"/>
            <w:hideMark/>
          </w:tcPr>
          <w:p w:rsidR="001E61CB" w:rsidRPr="00E76D77" w:rsidRDefault="001E61CB" w:rsidP="00CE155E">
            <w:pPr>
              <w:rPr>
                <w:rFonts w:ascii="Calibri" w:eastAsia="Times New Roman" w:hAnsi="Calibri" w:cs="Calibri"/>
                <w:color w:val="000000"/>
                <w:lang w:eastAsia="sl-SI"/>
              </w:rPr>
            </w:pPr>
            <w:r w:rsidRPr="00E76D77">
              <w:rPr>
                <w:rFonts w:ascii="Calibri" w:eastAsia="Times New Roman" w:hAnsi="Calibri" w:cs="Calibri"/>
                <w:color w:val="000000"/>
                <w:lang w:eastAsia="sl-SI"/>
              </w:rPr>
              <w:t xml:space="preserve">e-learning is flexible as it allows students to learn at their own pace. </w:t>
            </w:r>
          </w:p>
        </w:tc>
      </w:tr>
      <w:tr w:rsidR="001E61CB" w:rsidRPr="00E76D77" w:rsidTr="00CE155E">
        <w:trPr>
          <w:trHeight w:val="600"/>
        </w:trPr>
        <w:tc>
          <w:tcPr>
            <w:tcW w:w="400" w:type="dxa"/>
            <w:shd w:val="clear" w:color="auto" w:fill="auto"/>
            <w:noWrap/>
            <w:vAlign w:val="center"/>
            <w:hideMark/>
          </w:tcPr>
          <w:p w:rsidR="001E61CB" w:rsidRPr="00E76D77" w:rsidRDefault="001E61CB" w:rsidP="00CE155E">
            <w:pPr>
              <w:jc w:val="center"/>
              <w:rPr>
                <w:rFonts w:ascii="Calibri" w:eastAsia="Times New Roman" w:hAnsi="Calibri" w:cs="Calibri"/>
                <w:b/>
                <w:bCs/>
                <w:color w:val="000000"/>
                <w:lang w:eastAsia="sl-SI"/>
              </w:rPr>
            </w:pPr>
            <w:r w:rsidRPr="00E76D77">
              <w:rPr>
                <w:rFonts w:ascii="Calibri" w:eastAsia="Times New Roman" w:hAnsi="Calibri" w:cs="Calibri"/>
                <w:b/>
                <w:bCs/>
                <w:color w:val="000000"/>
                <w:lang w:eastAsia="sl-SI"/>
              </w:rPr>
              <w:t>5</w:t>
            </w:r>
          </w:p>
        </w:tc>
        <w:tc>
          <w:tcPr>
            <w:tcW w:w="9234" w:type="dxa"/>
            <w:shd w:val="clear" w:color="auto" w:fill="auto"/>
            <w:vAlign w:val="center"/>
            <w:hideMark/>
          </w:tcPr>
          <w:p w:rsidR="001E61CB" w:rsidRPr="00E76D77" w:rsidRDefault="001E61CB" w:rsidP="00CE155E">
            <w:pPr>
              <w:rPr>
                <w:rFonts w:ascii="Calibri" w:eastAsia="Times New Roman" w:hAnsi="Calibri" w:cs="Calibri"/>
                <w:color w:val="000000"/>
                <w:lang w:eastAsia="sl-SI"/>
              </w:rPr>
            </w:pPr>
            <w:r w:rsidRPr="00E76D77">
              <w:rPr>
                <w:rFonts w:ascii="Calibri" w:eastAsia="Times New Roman" w:hAnsi="Calibri" w:cs="Calibri"/>
                <w:bCs/>
                <w:color w:val="000000"/>
                <w:lang w:eastAsia="sl-SI"/>
              </w:rPr>
              <w:t>Distance learning</w:t>
            </w:r>
            <w:r w:rsidRPr="00E76D77">
              <w:rPr>
                <w:rFonts w:ascii="Calibri" w:eastAsia="Times New Roman" w:hAnsi="Calibri" w:cs="Calibri"/>
                <w:color w:val="000000"/>
                <w:lang w:eastAsia="sl-SI"/>
              </w:rPr>
              <w:t>: no need to move which, on the one hand, makes the learning process comfortable, and, on the other hand, it reduces the environmental footprints of education.</w:t>
            </w:r>
          </w:p>
        </w:tc>
      </w:tr>
      <w:tr w:rsidR="001E61CB" w:rsidRPr="00E76D77" w:rsidTr="00CE155E">
        <w:trPr>
          <w:trHeight w:val="600"/>
        </w:trPr>
        <w:tc>
          <w:tcPr>
            <w:tcW w:w="400" w:type="dxa"/>
            <w:shd w:val="clear" w:color="auto" w:fill="auto"/>
            <w:noWrap/>
            <w:vAlign w:val="center"/>
            <w:hideMark/>
          </w:tcPr>
          <w:p w:rsidR="001E61CB" w:rsidRPr="00E76D77" w:rsidRDefault="001E61CB" w:rsidP="00CE155E">
            <w:pPr>
              <w:jc w:val="center"/>
              <w:rPr>
                <w:rFonts w:ascii="Calibri" w:eastAsia="Times New Roman" w:hAnsi="Calibri" w:cs="Calibri"/>
                <w:b/>
                <w:bCs/>
                <w:color w:val="000000"/>
                <w:lang w:eastAsia="sl-SI"/>
              </w:rPr>
            </w:pPr>
            <w:r w:rsidRPr="00E76D77">
              <w:rPr>
                <w:rFonts w:ascii="Calibri" w:eastAsia="Times New Roman" w:hAnsi="Calibri" w:cs="Calibri"/>
                <w:b/>
                <w:bCs/>
                <w:color w:val="000000"/>
                <w:lang w:eastAsia="sl-SI"/>
              </w:rPr>
              <w:t>5</w:t>
            </w:r>
          </w:p>
        </w:tc>
        <w:tc>
          <w:tcPr>
            <w:tcW w:w="9234" w:type="dxa"/>
            <w:shd w:val="clear" w:color="auto" w:fill="auto"/>
            <w:vAlign w:val="center"/>
            <w:hideMark/>
          </w:tcPr>
          <w:p w:rsidR="001E61CB" w:rsidRPr="00E76D77" w:rsidRDefault="001E61CB" w:rsidP="00CE155E">
            <w:pPr>
              <w:rPr>
                <w:rFonts w:ascii="Calibri" w:eastAsia="Times New Roman" w:hAnsi="Calibri" w:cs="Calibri"/>
                <w:color w:val="000000"/>
                <w:lang w:eastAsia="sl-SI"/>
              </w:rPr>
            </w:pPr>
            <w:r w:rsidRPr="00E76D77">
              <w:rPr>
                <w:rFonts w:ascii="Calibri" w:eastAsia="Times New Roman" w:hAnsi="Calibri" w:cs="Calibri"/>
                <w:color w:val="000000"/>
                <w:lang w:eastAsia="sl-SI"/>
              </w:rPr>
              <w:t>high-quality content and professors are also available to those students who do not have the resources to attend such lectures in physical world</w:t>
            </w:r>
          </w:p>
        </w:tc>
      </w:tr>
      <w:tr w:rsidR="001E61CB" w:rsidRPr="00E76D77" w:rsidTr="00CE155E">
        <w:trPr>
          <w:trHeight w:val="900"/>
        </w:trPr>
        <w:tc>
          <w:tcPr>
            <w:tcW w:w="400" w:type="dxa"/>
            <w:shd w:val="clear" w:color="auto" w:fill="auto"/>
            <w:noWrap/>
            <w:vAlign w:val="center"/>
            <w:hideMark/>
          </w:tcPr>
          <w:p w:rsidR="001E61CB" w:rsidRPr="00E76D77" w:rsidRDefault="001E61CB" w:rsidP="00CE155E">
            <w:pPr>
              <w:jc w:val="center"/>
              <w:rPr>
                <w:rFonts w:ascii="Calibri" w:eastAsia="Times New Roman" w:hAnsi="Calibri" w:cs="Calibri"/>
                <w:b/>
                <w:bCs/>
                <w:color w:val="000000"/>
                <w:lang w:eastAsia="sl-SI"/>
              </w:rPr>
            </w:pPr>
            <w:r w:rsidRPr="00E76D77">
              <w:rPr>
                <w:rFonts w:ascii="Calibri" w:eastAsia="Times New Roman" w:hAnsi="Calibri" w:cs="Calibri"/>
                <w:b/>
                <w:bCs/>
                <w:color w:val="000000"/>
                <w:lang w:eastAsia="sl-SI"/>
              </w:rPr>
              <w:t>5</w:t>
            </w:r>
          </w:p>
        </w:tc>
        <w:tc>
          <w:tcPr>
            <w:tcW w:w="9234" w:type="dxa"/>
            <w:shd w:val="clear" w:color="auto" w:fill="auto"/>
            <w:vAlign w:val="center"/>
            <w:hideMark/>
          </w:tcPr>
          <w:p w:rsidR="001E61CB" w:rsidRPr="00E76D77" w:rsidRDefault="001E61CB" w:rsidP="00CE155E">
            <w:pPr>
              <w:rPr>
                <w:rFonts w:ascii="Calibri" w:eastAsia="Times New Roman" w:hAnsi="Calibri" w:cs="Calibri"/>
                <w:color w:val="000000"/>
                <w:lang w:eastAsia="sl-SI"/>
              </w:rPr>
            </w:pPr>
            <w:r w:rsidRPr="00E76D77">
              <w:rPr>
                <w:rFonts w:ascii="Calibri" w:eastAsia="Times New Roman" w:hAnsi="Calibri" w:cs="Calibri"/>
                <w:color w:val="000000"/>
                <w:lang w:eastAsia="sl-SI"/>
              </w:rPr>
              <w:t>Enabling undergraduate and graduate students to complete courses not available at their university (for me it was offering a senior level credit course called introduction to music and sound for those in the helping professions. This course is no longer being offered because I elected to cease offering it.</w:t>
            </w:r>
          </w:p>
        </w:tc>
      </w:tr>
      <w:tr w:rsidR="001E61CB" w:rsidRPr="00E76D77" w:rsidTr="00CE155E">
        <w:trPr>
          <w:trHeight w:val="300"/>
        </w:trPr>
        <w:tc>
          <w:tcPr>
            <w:tcW w:w="400" w:type="dxa"/>
            <w:shd w:val="clear" w:color="auto" w:fill="auto"/>
            <w:noWrap/>
            <w:vAlign w:val="center"/>
            <w:hideMark/>
          </w:tcPr>
          <w:p w:rsidR="001E61CB" w:rsidRPr="00E76D77" w:rsidRDefault="001E61CB" w:rsidP="00CE155E">
            <w:pPr>
              <w:jc w:val="center"/>
              <w:rPr>
                <w:rFonts w:ascii="Calibri" w:eastAsia="Times New Roman" w:hAnsi="Calibri" w:cs="Calibri"/>
                <w:b/>
                <w:bCs/>
                <w:color w:val="000000"/>
                <w:lang w:eastAsia="sl-SI"/>
              </w:rPr>
            </w:pPr>
            <w:r w:rsidRPr="00E76D77">
              <w:rPr>
                <w:rFonts w:ascii="Calibri" w:eastAsia="Times New Roman" w:hAnsi="Calibri" w:cs="Calibri"/>
                <w:b/>
                <w:bCs/>
                <w:color w:val="000000"/>
                <w:lang w:eastAsia="sl-SI"/>
              </w:rPr>
              <w:t>5</w:t>
            </w:r>
          </w:p>
        </w:tc>
        <w:tc>
          <w:tcPr>
            <w:tcW w:w="9234" w:type="dxa"/>
            <w:shd w:val="clear" w:color="auto" w:fill="auto"/>
            <w:noWrap/>
            <w:vAlign w:val="center"/>
            <w:hideMark/>
          </w:tcPr>
          <w:p w:rsidR="001E61CB" w:rsidRPr="00E76D77" w:rsidRDefault="001E61CB" w:rsidP="00CE155E">
            <w:pPr>
              <w:rPr>
                <w:rFonts w:ascii="Calibri" w:eastAsia="Times New Roman" w:hAnsi="Calibri" w:cs="Calibri"/>
                <w:color w:val="000000"/>
                <w:lang w:eastAsia="sl-SI"/>
              </w:rPr>
            </w:pPr>
            <w:r w:rsidRPr="00E76D77">
              <w:rPr>
                <w:rFonts w:ascii="Calibri" w:eastAsia="Times New Roman" w:hAnsi="Calibri" w:cs="Calibri"/>
                <w:color w:val="000000"/>
                <w:lang w:eastAsia="sl-SI"/>
              </w:rPr>
              <w:t>Saving time, especially when learners and teachers are geographically separated</w:t>
            </w:r>
          </w:p>
        </w:tc>
      </w:tr>
      <w:tr w:rsidR="001E61CB" w:rsidRPr="00E76D77" w:rsidTr="00CE155E">
        <w:trPr>
          <w:trHeight w:val="300"/>
        </w:trPr>
        <w:tc>
          <w:tcPr>
            <w:tcW w:w="400" w:type="dxa"/>
            <w:shd w:val="clear" w:color="auto" w:fill="auto"/>
            <w:noWrap/>
            <w:vAlign w:val="center"/>
            <w:hideMark/>
          </w:tcPr>
          <w:p w:rsidR="001E61CB" w:rsidRPr="00E76D77" w:rsidRDefault="001E61CB" w:rsidP="00CE155E">
            <w:pPr>
              <w:jc w:val="center"/>
              <w:rPr>
                <w:rFonts w:ascii="Calibri" w:eastAsia="Times New Roman" w:hAnsi="Calibri" w:cs="Calibri"/>
                <w:b/>
                <w:bCs/>
                <w:color w:val="000000"/>
                <w:lang w:eastAsia="sl-SI"/>
              </w:rPr>
            </w:pPr>
            <w:r w:rsidRPr="00E76D77">
              <w:rPr>
                <w:rFonts w:ascii="Calibri" w:eastAsia="Times New Roman" w:hAnsi="Calibri" w:cs="Calibri"/>
                <w:b/>
                <w:bCs/>
                <w:color w:val="000000"/>
                <w:lang w:eastAsia="sl-SI"/>
              </w:rPr>
              <w:lastRenderedPageBreak/>
              <w:t>5</w:t>
            </w:r>
          </w:p>
        </w:tc>
        <w:tc>
          <w:tcPr>
            <w:tcW w:w="9234" w:type="dxa"/>
            <w:shd w:val="clear" w:color="auto" w:fill="auto"/>
            <w:noWrap/>
            <w:vAlign w:val="center"/>
            <w:hideMark/>
          </w:tcPr>
          <w:p w:rsidR="001E61CB" w:rsidRPr="00E76D77" w:rsidRDefault="001E61CB" w:rsidP="00CE155E">
            <w:pPr>
              <w:rPr>
                <w:rFonts w:ascii="Calibri" w:eastAsia="Times New Roman" w:hAnsi="Calibri" w:cs="Calibri"/>
                <w:color w:val="000000"/>
                <w:lang w:eastAsia="sl-SI"/>
              </w:rPr>
            </w:pPr>
            <w:r w:rsidRPr="00E76D77">
              <w:rPr>
                <w:rFonts w:ascii="Calibri" w:eastAsia="Times New Roman" w:hAnsi="Calibri" w:cs="Calibri"/>
                <w:color w:val="000000"/>
                <w:lang w:eastAsia="sl-SI"/>
              </w:rPr>
              <w:t>You can teach/learn while drinking tea and eating biscuits</w:t>
            </w:r>
          </w:p>
        </w:tc>
      </w:tr>
      <w:tr w:rsidR="001E61CB" w:rsidRPr="00E76D77" w:rsidTr="00CE155E">
        <w:trPr>
          <w:trHeight w:val="300"/>
        </w:trPr>
        <w:tc>
          <w:tcPr>
            <w:tcW w:w="400" w:type="dxa"/>
            <w:shd w:val="clear" w:color="auto" w:fill="auto"/>
            <w:noWrap/>
            <w:vAlign w:val="center"/>
            <w:hideMark/>
          </w:tcPr>
          <w:p w:rsidR="001E61CB" w:rsidRPr="00E76D77" w:rsidRDefault="001E61CB" w:rsidP="00CE155E">
            <w:pPr>
              <w:jc w:val="center"/>
              <w:rPr>
                <w:rFonts w:ascii="Calibri" w:eastAsia="Times New Roman" w:hAnsi="Calibri" w:cs="Calibri"/>
                <w:b/>
                <w:bCs/>
                <w:color w:val="000000"/>
                <w:lang w:eastAsia="sl-SI"/>
              </w:rPr>
            </w:pPr>
            <w:r w:rsidRPr="00E76D77">
              <w:rPr>
                <w:rFonts w:ascii="Calibri" w:eastAsia="Times New Roman" w:hAnsi="Calibri" w:cs="Calibri"/>
                <w:b/>
                <w:bCs/>
                <w:color w:val="000000"/>
                <w:lang w:eastAsia="sl-SI"/>
              </w:rPr>
              <w:t>5</w:t>
            </w:r>
          </w:p>
        </w:tc>
        <w:tc>
          <w:tcPr>
            <w:tcW w:w="9234" w:type="dxa"/>
            <w:shd w:val="clear" w:color="auto" w:fill="auto"/>
            <w:noWrap/>
            <w:vAlign w:val="center"/>
            <w:hideMark/>
          </w:tcPr>
          <w:p w:rsidR="001E61CB" w:rsidRPr="00E76D77" w:rsidRDefault="001E61CB" w:rsidP="00CE155E">
            <w:pPr>
              <w:rPr>
                <w:rFonts w:ascii="Calibri" w:eastAsia="Times New Roman" w:hAnsi="Calibri" w:cs="Calibri"/>
                <w:color w:val="000000"/>
                <w:lang w:eastAsia="sl-SI"/>
              </w:rPr>
            </w:pPr>
            <w:r w:rsidRPr="00E76D77">
              <w:rPr>
                <w:rFonts w:ascii="Calibri" w:eastAsia="Times New Roman" w:hAnsi="Calibri" w:cs="Calibri"/>
                <w:color w:val="000000"/>
                <w:lang w:eastAsia="sl-SI"/>
              </w:rPr>
              <w:t xml:space="preserve">Opportunities for “just-in-time” on-demand teaching and learning </w:t>
            </w:r>
          </w:p>
        </w:tc>
      </w:tr>
      <w:tr w:rsidR="001E61CB" w:rsidRPr="00E76D77" w:rsidTr="00CE155E">
        <w:trPr>
          <w:trHeight w:val="300"/>
        </w:trPr>
        <w:tc>
          <w:tcPr>
            <w:tcW w:w="400" w:type="dxa"/>
            <w:shd w:val="clear" w:color="auto" w:fill="auto"/>
            <w:noWrap/>
            <w:vAlign w:val="center"/>
            <w:hideMark/>
          </w:tcPr>
          <w:p w:rsidR="001E61CB" w:rsidRPr="00E76D77" w:rsidRDefault="001E61CB" w:rsidP="00CE155E">
            <w:pPr>
              <w:jc w:val="center"/>
              <w:rPr>
                <w:rFonts w:ascii="Calibri" w:eastAsia="Times New Roman" w:hAnsi="Calibri" w:cs="Calibri"/>
                <w:b/>
                <w:bCs/>
                <w:color w:val="000000"/>
                <w:lang w:eastAsia="sl-SI"/>
              </w:rPr>
            </w:pPr>
            <w:r w:rsidRPr="00E76D77">
              <w:rPr>
                <w:rFonts w:ascii="Calibri" w:eastAsia="Times New Roman" w:hAnsi="Calibri" w:cs="Calibri"/>
                <w:b/>
                <w:bCs/>
                <w:color w:val="000000"/>
                <w:lang w:eastAsia="sl-SI"/>
              </w:rPr>
              <w:t>5</w:t>
            </w:r>
          </w:p>
        </w:tc>
        <w:tc>
          <w:tcPr>
            <w:tcW w:w="9234" w:type="dxa"/>
            <w:shd w:val="clear" w:color="auto" w:fill="auto"/>
            <w:noWrap/>
            <w:vAlign w:val="center"/>
            <w:hideMark/>
          </w:tcPr>
          <w:p w:rsidR="001E61CB" w:rsidRPr="00E76D77" w:rsidRDefault="001E61CB" w:rsidP="00CE155E">
            <w:pPr>
              <w:rPr>
                <w:rFonts w:ascii="Calibri" w:eastAsia="Times New Roman" w:hAnsi="Calibri" w:cs="Calibri"/>
                <w:color w:val="000000"/>
                <w:lang w:eastAsia="sl-SI"/>
              </w:rPr>
            </w:pPr>
            <w:r w:rsidRPr="00E76D77">
              <w:rPr>
                <w:rFonts w:ascii="Calibri" w:eastAsia="Times New Roman" w:hAnsi="Calibri" w:cs="Calibri"/>
                <w:color w:val="000000"/>
                <w:lang w:eastAsia="sl-SI"/>
              </w:rPr>
              <w:t xml:space="preserve">E-learning/education enables students real time access to information. </w:t>
            </w:r>
          </w:p>
        </w:tc>
      </w:tr>
      <w:tr w:rsidR="001E61CB" w:rsidRPr="00E76D77" w:rsidTr="00CE155E">
        <w:trPr>
          <w:trHeight w:val="300"/>
        </w:trPr>
        <w:tc>
          <w:tcPr>
            <w:tcW w:w="400" w:type="dxa"/>
            <w:shd w:val="clear" w:color="auto" w:fill="auto"/>
            <w:noWrap/>
            <w:vAlign w:val="center"/>
            <w:hideMark/>
          </w:tcPr>
          <w:p w:rsidR="001E61CB" w:rsidRPr="00E76D77" w:rsidRDefault="001E61CB" w:rsidP="00CE155E">
            <w:pPr>
              <w:jc w:val="center"/>
              <w:rPr>
                <w:rFonts w:ascii="Calibri" w:eastAsia="Times New Roman" w:hAnsi="Calibri" w:cs="Calibri"/>
                <w:b/>
                <w:bCs/>
                <w:color w:val="000000"/>
                <w:lang w:eastAsia="sl-SI"/>
              </w:rPr>
            </w:pPr>
            <w:r w:rsidRPr="00E76D77">
              <w:rPr>
                <w:rFonts w:ascii="Calibri" w:eastAsia="Times New Roman" w:hAnsi="Calibri" w:cs="Calibri"/>
                <w:b/>
                <w:bCs/>
                <w:color w:val="000000"/>
                <w:lang w:eastAsia="sl-SI"/>
              </w:rPr>
              <w:t>5</w:t>
            </w:r>
          </w:p>
        </w:tc>
        <w:tc>
          <w:tcPr>
            <w:tcW w:w="9234" w:type="dxa"/>
            <w:shd w:val="clear" w:color="auto" w:fill="auto"/>
            <w:noWrap/>
            <w:vAlign w:val="center"/>
            <w:hideMark/>
          </w:tcPr>
          <w:p w:rsidR="001E61CB" w:rsidRPr="00E76D77" w:rsidRDefault="001E61CB" w:rsidP="00CE155E">
            <w:pPr>
              <w:rPr>
                <w:rFonts w:ascii="Calibri" w:eastAsia="Times New Roman" w:hAnsi="Calibri" w:cs="Calibri"/>
                <w:color w:val="000000"/>
                <w:lang w:eastAsia="sl-SI"/>
              </w:rPr>
            </w:pPr>
            <w:r w:rsidRPr="00E76D77">
              <w:rPr>
                <w:rFonts w:ascii="Calibri" w:eastAsia="Times New Roman" w:hAnsi="Calibri" w:cs="Calibri"/>
                <w:color w:val="000000"/>
                <w:lang w:eastAsia="sl-SI"/>
              </w:rPr>
              <w:t>Flexible approach with respect to time and place that is suitable for full-time/part-time students.</w:t>
            </w:r>
          </w:p>
        </w:tc>
      </w:tr>
      <w:tr w:rsidR="001E61CB" w:rsidRPr="00E76D77" w:rsidTr="00CE155E">
        <w:trPr>
          <w:trHeight w:val="600"/>
        </w:trPr>
        <w:tc>
          <w:tcPr>
            <w:tcW w:w="400" w:type="dxa"/>
            <w:shd w:val="clear" w:color="auto" w:fill="auto"/>
            <w:noWrap/>
            <w:vAlign w:val="center"/>
            <w:hideMark/>
          </w:tcPr>
          <w:p w:rsidR="001E61CB" w:rsidRPr="00E76D77" w:rsidRDefault="001E61CB" w:rsidP="00CE155E">
            <w:pPr>
              <w:jc w:val="center"/>
              <w:rPr>
                <w:rFonts w:ascii="Calibri" w:eastAsia="Times New Roman" w:hAnsi="Calibri" w:cs="Calibri"/>
                <w:b/>
                <w:bCs/>
                <w:color w:val="000000"/>
                <w:lang w:eastAsia="sl-SI"/>
              </w:rPr>
            </w:pPr>
            <w:r w:rsidRPr="00E76D77">
              <w:rPr>
                <w:rFonts w:ascii="Calibri" w:eastAsia="Times New Roman" w:hAnsi="Calibri" w:cs="Calibri"/>
                <w:b/>
                <w:bCs/>
                <w:color w:val="000000"/>
                <w:lang w:eastAsia="sl-SI"/>
              </w:rPr>
              <w:t>4</w:t>
            </w:r>
          </w:p>
        </w:tc>
        <w:tc>
          <w:tcPr>
            <w:tcW w:w="9234" w:type="dxa"/>
            <w:shd w:val="clear" w:color="auto" w:fill="auto"/>
            <w:vAlign w:val="center"/>
            <w:hideMark/>
          </w:tcPr>
          <w:p w:rsidR="001E61CB" w:rsidRPr="00E76D77" w:rsidRDefault="001E61CB" w:rsidP="00CE155E">
            <w:pPr>
              <w:rPr>
                <w:rFonts w:ascii="Calibri" w:eastAsia="Times New Roman" w:hAnsi="Calibri" w:cs="Calibri"/>
                <w:color w:val="000000"/>
                <w:lang w:eastAsia="sl-SI"/>
              </w:rPr>
            </w:pPr>
            <w:r w:rsidRPr="00E76D77">
              <w:rPr>
                <w:rFonts w:ascii="Calibri" w:eastAsia="Times New Roman" w:hAnsi="Calibri" w:cs="Calibri"/>
                <w:color w:val="000000"/>
                <w:lang w:eastAsia="sl-SI"/>
              </w:rPr>
              <w:t>The student can concentrate on the subject under study in an environment in which e-access is provided to all the data she/he needs at that time</w:t>
            </w:r>
          </w:p>
        </w:tc>
      </w:tr>
      <w:tr w:rsidR="001E61CB" w:rsidRPr="00E76D77" w:rsidTr="00CE155E">
        <w:trPr>
          <w:trHeight w:val="600"/>
        </w:trPr>
        <w:tc>
          <w:tcPr>
            <w:tcW w:w="400" w:type="dxa"/>
            <w:shd w:val="clear" w:color="auto" w:fill="auto"/>
            <w:noWrap/>
            <w:vAlign w:val="center"/>
            <w:hideMark/>
          </w:tcPr>
          <w:p w:rsidR="001E61CB" w:rsidRPr="00E76D77" w:rsidRDefault="001E61CB" w:rsidP="00CE155E">
            <w:pPr>
              <w:jc w:val="center"/>
              <w:rPr>
                <w:rFonts w:ascii="Calibri" w:eastAsia="Times New Roman" w:hAnsi="Calibri" w:cs="Calibri"/>
                <w:b/>
                <w:bCs/>
                <w:color w:val="000000"/>
                <w:lang w:eastAsia="sl-SI"/>
              </w:rPr>
            </w:pPr>
            <w:r w:rsidRPr="00E76D77">
              <w:rPr>
                <w:rFonts w:ascii="Calibri" w:eastAsia="Times New Roman" w:hAnsi="Calibri" w:cs="Calibri"/>
                <w:b/>
                <w:bCs/>
                <w:color w:val="000000"/>
                <w:lang w:eastAsia="sl-SI"/>
              </w:rPr>
              <w:t>4</w:t>
            </w:r>
          </w:p>
        </w:tc>
        <w:tc>
          <w:tcPr>
            <w:tcW w:w="9234" w:type="dxa"/>
            <w:shd w:val="clear" w:color="auto" w:fill="auto"/>
            <w:vAlign w:val="center"/>
            <w:hideMark/>
          </w:tcPr>
          <w:p w:rsidR="001E61CB" w:rsidRPr="00E76D77" w:rsidRDefault="001E61CB" w:rsidP="00CE155E">
            <w:pPr>
              <w:rPr>
                <w:rFonts w:ascii="Calibri" w:eastAsia="Times New Roman" w:hAnsi="Calibri" w:cs="Calibri"/>
                <w:color w:val="000000"/>
                <w:lang w:eastAsia="sl-SI"/>
              </w:rPr>
            </w:pPr>
            <w:r w:rsidRPr="00E76D77">
              <w:rPr>
                <w:rFonts w:ascii="Calibri" w:eastAsia="Times New Roman" w:hAnsi="Calibri" w:cs="Calibri"/>
                <w:bCs/>
                <w:color w:val="000000"/>
                <w:lang w:eastAsia="sl-SI"/>
              </w:rPr>
              <w:t>Time management</w:t>
            </w:r>
            <w:r w:rsidRPr="00E76D77">
              <w:rPr>
                <w:rFonts w:ascii="Calibri" w:eastAsia="Times New Roman" w:hAnsi="Calibri" w:cs="Calibri"/>
                <w:color w:val="000000"/>
                <w:lang w:eastAsia="sl-SI"/>
              </w:rPr>
              <w:t>: the students are enabled to design and realise their activities free from time constraints, they can investigate the most interesting topics in more details.</w:t>
            </w:r>
          </w:p>
        </w:tc>
      </w:tr>
      <w:tr w:rsidR="001E61CB" w:rsidRPr="00E76D77" w:rsidTr="00CE155E">
        <w:trPr>
          <w:trHeight w:val="300"/>
        </w:trPr>
        <w:tc>
          <w:tcPr>
            <w:tcW w:w="400" w:type="dxa"/>
            <w:shd w:val="clear" w:color="auto" w:fill="auto"/>
            <w:noWrap/>
            <w:vAlign w:val="center"/>
            <w:hideMark/>
          </w:tcPr>
          <w:p w:rsidR="001E61CB" w:rsidRPr="00E76D77" w:rsidRDefault="001E61CB" w:rsidP="00CE155E">
            <w:pPr>
              <w:jc w:val="center"/>
              <w:rPr>
                <w:rFonts w:ascii="Calibri" w:eastAsia="Times New Roman" w:hAnsi="Calibri" w:cs="Calibri"/>
                <w:b/>
                <w:bCs/>
                <w:color w:val="000000"/>
                <w:lang w:eastAsia="sl-SI"/>
              </w:rPr>
            </w:pPr>
            <w:r w:rsidRPr="00E76D77">
              <w:rPr>
                <w:rFonts w:ascii="Calibri" w:eastAsia="Times New Roman" w:hAnsi="Calibri" w:cs="Calibri"/>
                <w:b/>
                <w:bCs/>
                <w:color w:val="000000"/>
                <w:lang w:eastAsia="sl-SI"/>
              </w:rPr>
              <w:t>4</w:t>
            </w:r>
          </w:p>
        </w:tc>
        <w:tc>
          <w:tcPr>
            <w:tcW w:w="9234" w:type="dxa"/>
            <w:shd w:val="clear" w:color="auto" w:fill="auto"/>
            <w:vAlign w:val="center"/>
            <w:hideMark/>
          </w:tcPr>
          <w:p w:rsidR="001E61CB" w:rsidRPr="00E76D77" w:rsidRDefault="001E61CB" w:rsidP="00CE155E">
            <w:pPr>
              <w:rPr>
                <w:rFonts w:ascii="Calibri" w:eastAsia="Times New Roman" w:hAnsi="Calibri" w:cs="Calibri"/>
                <w:color w:val="000000"/>
                <w:lang w:eastAsia="sl-SI"/>
              </w:rPr>
            </w:pPr>
            <w:r w:rsidRPr="00E76D77">
              <w:rPr>
                <w:rFonts w:ascii="Calibri" w:eastAsia="Times New Roman" w:hAnsi="Calibri" w:cs="Calibri"/>
                <w:color w:val="000000"/>
                <w:lang w:eastAsia="sl-SI"/>
              </w:rPr>
              <w:t>You can teach/learn while still in your pyjamas</w:t>
            </w:r>
          </w:p>
        </w:tc>
      </w:tr>
      <w:tr w:rsidR="001E61CB" w:rsidRPr="00E76D77" w:rsidTr="00CE155E">
        <w:trPr>
          <w:trHeight w:val="300"/>
        </w:trPr>
        <w:tc>
          <w:tcPr>
            <w:tcW w:w="400" w:type="dxa"/>
            <w:shd w:val="clear" w:color="auto" w:fill="auto"/>
            <w:noWrap/>
            <w:vAlign w:val="center"/>
            <w:hideMark/>
          </w:tcPr>
          <w:p w:rsidR="001E61CB" w:rsidRPr="00E76D77" w:rsidRDefault="001E61CB" w:rsidP="00CE155E">
            <w:pPr>
              <w:jc w:val="center"/>
              <w:rPr>
                <w:rFonts w:ascii="Calibri" w:eastAsia="Times New Roman" w:hAnsi="Calibri" w:cs="Calibri"/>
                <w:b/>
                <w:bCs/>
                <w:color w:val="000000"/>
                <w:lang w:eastAsia="sl-SI"/>
              </w:rPr>
            </w:pPr>
            <w:r w:rsidRPr="00E76D77">
              <w:rPr>
                <w:rFonts w:ascii="Calibri" w:eastAsia="Times New Roman" w:hAnsi="Calibri" w:cs="Calibri"/>
                <w:b/>
                <w:bCs/>
                <w:color w:val="000000"/>
                <w:lang w:eastAsia="sl-SI"/>
              </w:rPr>
              <w:t>4</w:t>
            </w:r>
          </w:p>
        </w:tc>
        <w:tc>
          <w:tcPr>
            <w:tcW w:w="9234" w:type="dxa"/>
            <w:shd w:val="clear" w:color="auto" w:fill="auto"/>
            <w:vAlign w:val="center"/>
            <w:hideMark/>
          </w:tcPr>
          <w:p w:rsidR="001E61CB" w:rsidRPr="00E76D77" w:rsidRDefault="001E61CB" w:rsidP="00CE155E">
            <w:pPr>
              <w:rPr>
                <w:rFonts w:ascii="Calibri" w:eastAsia="Times New Roman" w:hAnsi="Calibri" w:cs="Calibri"/>
                <w:color w:val="000000"/>
                <w:lang w:eastAsia="sl-SI"/>
              </w:rPr>
            </w:pPr>
            <w:r w:rsidRPr="00E76D77">
              <w:rPr>
                <w:rFonts w:ascii="Calibri" w:eastAsia="Times New Roman" w:hAnsi="Calibri" w:cs="Calibri"/>
                <w:color w:val="000000"/>
                <w:lang w:eastAsia="sl-SI"/>
              </w:rPr>
              <w:t>E-learning/education is independent learning process.</w:t>
            </w:r>
          </w:p>
        </w:tc>
      </w:tr>
      <w:tr w:rsidR="001E61CB" w:rsidRPr="00E76D77" w:rsidTr="00CE155E">
        <w:trPr>
          <w:trHeight w:val="300"/>
        </w:trPr>
        <w:tc>
          <w:tcPr>
            <w:tcW w:w="400" w:type="dxa"/>
            <w:shd w:val="clear" w:color="auto" w:fill="auto"/>
            <w:noWrap/>
            <w:vAlign w:val="center"/>
            <w:hideMark/>
          </w:tcPr>
          <w:p w:rsidR="001E61CB" w:rsidRPr="00E76D77" w:rsidRDefault="001E61CB" w:rsidP="00CE155E">
            <w:pPr>
              <w:jc w:val="center"/>
              <w:rPr>
                <w:rFonts w:ascii="Calibri" w:eastAsia="Times New Roman" w:hAnsi="Calibri" w:cs="Calibri"/>
                <w:b/>
                <w:bCs/>
                <w:color w:val="000000"/>
                <w:lang w:eastAsia="sl-SI"/>
              </w:rPr>
            </w:pPr>
            <w:r w:rsidRPr="00E76D77">
              <w:rPr>
                <w:rFonts w:ascii="Calibri" w:eastAsia="Times New Roman" w:hAnsi="Calibri" w:cs="Calibri"/>
                <w:b/>
                <w:bCs/>
                <w:color w:val="000000"/>
                <w:lang w:eastAsia="sl-SI"/>
              </w:rPr>
              <w:t>3</w:t>
            </w:r>
          </w:p>
        </w:tc>
        <w:tc>
          <w:tcPr>
            <w:tcW w:w="9234" w:type="dxa"/>
            <w:shd w:val="clear" w:color="auto" w:fill="auto"/>
            <w:vAlign w:val="center"/>
            <w:hideMark/>
          </w:tcPr>
          <w:p w:rsidR="001E61CB" w:rsidRPr="00E76D77" w:rsidRDefault="001E61CB" w:rsidP="00CE155E">
            <w:pPr>
              <w:rPr>
                <w:rFonts w:ascii="Calibri" w:eastAsia="Times New Roman" w:hAnsi="Calibri" w:cs="Calibri"/>
                <w:color w:val="000000"/>
                <w:lang w:eastAsia="sl-SI"/>
              </w:rPr>
            </w:pPr>
            <w:r w:rsidRPr="00E76D77">
              <w:rPr>
                <w:rFonts w:ascii="Calibri" w:eastAsia="Times New Roman" w:hAnsi="Calibri" w:cs="Calibri"/>
                <w:color w:val="000000"/>
                <w:lang w:eastAsia="sl-SI"/>
              </w:rPr>
              <w:t>Classes can be accessed from anywhere or from anywhere, any time.</w:t>
            </w:r>
          </w:p>
        </w:tc>
      </w:tr>
      <w:tr w:rsidR="001E61CB" w:rsidRPr="00E76D77" w:rsidTr="00CE155E">
        <w:trPr>
          <w:trHeight w:val="300"/>
        </w:trPr>
        <w:tc>
          <w:tcPr>
            <w:tcW w:w="400" w:type="dxa"/>
            <w:shd w:val="clear" w:color="auto" w:fill="auto"/>
            <w:noWrap/>
            <w:vAlign w:val="center"/>
            <w:hideMark/>
          </w:tcPr>
          <w:p w:rsidR="001E61CB" w:rsidRPr="00E76D77" w:rsidRDefault="001E61CB" w:rsidP="00CE155E">
            <w:pPr>
              <w:jc w:val="center"/>
              <w:rPr>
                <w:rFonts w:ascii="Calibri" w:eastAsia="Times New Roman" w:hAnsi="Calibri" w:cs="Calibri"/>
                <w:b/>
                <w:bCs/>
                <w:color w:val="000000"/>
                <w:lang w:eastAsia="sl-SI"/>
              </w:rPr>
            </w:pPr>
            <w:r w:rsidRPr="00E76D77">
              <w:rPr>
                <w:rFonts w:ascii="Calibri" w:eastAsia="Times New Roman" w:hAnsi="Calibri" w:cs="Calibri"/>
                <w:b/>
                <w:bCs/>
                <w:color w:val="000000"/>
                <w:lang w:eastAsia="sl-SI"/>
              </w:rPr>
              <w:t>3</w:t>
            </w:r>
          </w:p>
        </w:tc>
        <w:tc>
          <w:tcPr>
            <w:tcW w:w="9234" w:type="dxa"/>
            <w:shd w:val="clear" w:color="auto" w:fill="auto"/>
            <w:vAlign w:val="center"/>
            <w:hideMark/>
          </w:tcPr>
          <w:p w:rsidR="001E61CB" w:rsidRPr="00E76D77" w:rsidRDefault="001E61CB" w:rsidP="00CE155E">
            <w:pPr>
              <w:rPr>
                <w:rFonts w:ascii="Calibri" w:eastAsia="Times New Roman" w:hAnsi="Calibri" w:cs="Calibri"/>
                <w:color w:val="000000"/>
                <w:lang w:eastAsia="sl-SI"/>
              </w:rPr>
            </w:pPr>
            <w:r w:rsidRPr="00E76D77">
              <w:rPr>
                <w:rFonts w:ascii="Calibri" w:eastAsia="Times New Roman" w:hAnsi="Calibri" w:cs="Calibri"/>
                <w:color w:val="000000"/>
                <w:lang w:eastAsia="sl-SI"/>
              </w:rPr>
              <w:t xml:space="preserve">There is no limit on class sizes. </w:t>
            </w:r>
          </w:p>
        </w:tc>
      </w:tr>
      <w:tr w:rsidR="001E61CB" w:rsidRPr="00E76D77" w:rsidTr="00CE155E">
        <w:trPr>
          <w:trHeight w:val="300"/>
        </w:trPr>
        <w:tc>
          <w:tcPr>
            <w:tcW w:w="400" w:type="dxa"/>
            <w:shd w:val="clear" w:color="auto" w:fill="auto"/>
            <w:noWrap/>
            <w:vAlign w:val="center"/>
            <w:hideMark/>
          </w:tcPr>
          <w:p w:rsidR="001E61CB" w:rsidRPr="00E76D77" w:rsidRDefault="001E61CB" w:rsidP="00CE155E">
            <w:pPr>
              <w:jc w:val="center"/>
              <w:rPr>
                <w:rFonts w:ascii="Calibri" w:eastAsia="Times New Roman" w:hAnsi="Calibri" w:cs="Calibri"/>
                <w:b/>
                <w:bCs/>
                <w:color w:val="000000"/>
                <w:lang w:eastAsia="sl-SI"/>
              </w:rPr>
            </w:pPr>
            <w:r w:rsidRPr="00E76D77">
              <w:rPr>
                <w:rFonts w:ascii="Calibri" w:eastAsia="Times New Roman" w:hAnsi="Calibri" w:cs="Calibri"/>
                <w:b/>
                <w:bCs/>
                <w:color w:val="000000"/>
                <w:lang w:eastAsia="sl-SI"/>
              </w:rPr>
              <w:t>3</w:t>
            </w:r>
          </w:p>
        </w:tc>
        <w:tc>
          <w:tcPr>
            <w:tcW w:w="9234" w:type="dxa"/>
            <w:shd w:val="clear" w:color="auto" w:fill="auto"/>
            <w:vAlign w:val="center"/>
            <w:hideMark/>
          </w:tcPr>
          <w:p w:rsidR="001E61CB" w:rsidRPr="00E76D77" w:rsidRDefault="001E61CB" w:rsidP="00CE155E">
            <w:pPr>
              <w:rPr>
                <w:rFonts w:ascii="Calibri" w:eastAsia="Times New Roman" w:hAnsi="Calibri" w:cs="Calibri"/>
                <w:color w:val="000000"/>
                <w:lang w:eastAsia="sl-SI"/>
              </w:rPr>
            </w:pPr>
            <w:r w:rsidRPr="00E76D77">
              <w:rPr>
                <w:rFonts w:ascii="Calibri" w:eastAsia="Times New Roman" w:hAnsi="Calibri" w:cs="Calibri"/>
                <w:color w:val="000000"/>
                <w:lang w:eastAsia="sl-SI"/>
              </w:rPr>
              <w:t xml:space="preserve">Transcends distance in terms of including guest lectures etc. </w:t>
            </w:r>
          </w:p>
        </w:tc>
      </w:tr>
      <w:tr w:rsidR="001E61CB" w:rsidRPr="00E76D77" w:rsidTr="00CE155E">
        <w:trPr>
          <w:trHeight w:val="300"/>
        </w:trPr>
        <w:tc>
          <w:tcPr>
            <w:tcW w:w="400" w:type="dxa"/>
            <w:shd w:val="clear" w:color="auto" w:fill="auto"/>
            <w:noWrap/>
            <w:vAlign w:val="center"/>
            <w:hideMark/>
          </w:tcPr>
          <w:p w:rsidR="001E61CB" w:rsidRPr="00E76D77" w:rsidRDefault="001E61CB" w:rsidP="00CE155E">
            <w:pPr>
              <w:jc w:val="center"/>
              <w:rPr>
                <w:rFonts w:ascii="Calibri" w:eastAsia="Times New Roman" w:hAnsi="Calibri" w:cs="Calibri"/>
                <w:b/>
                <w:bCs/>
                <w:color w:val="000000"/>
                <w:lang w:eastAsia="sl-SI"/>
              </w:rPr>
            </w:pPr>
            <w:r w:rsidRPr="00E76D77">
              <w:rPr>
                <w:rFonts w:ascii="Calibri" w:eastAsia="Times New Roman" w:hAnsi="Calibri" w:cs="Calibri"/>
                <w:b/>
                <w:bCs/>
                <w:color w:val="000000"/>
                <w:lang w:eastAsia="sl-SI"/>
              </w:rPr>
              <w:t>2</w:t>
            </w:r>
          </w:p>
        </w:tc>
        <w:tc>
          <w:tcPr>
            <w:tcW w:w="9234" w:type="dxa"/>
            <w:shd w:val="clear" w:color="auto" w:fill="auto"/>
            <w:vAlign w:val="center"/>
            <w:hideMark/>
          </w:tcPr>
          <w:p w:rsidR="001E61CB" w:rsidRPr="00E76D77" w:rsidRDefault="001E61CB" w:rsidP="00CE155E">
            <w:pPr>
              <w:rPr>
                <w:rFonts w:ascii="Calibri" w:eastAsia="Times New Roman" w:hAnsi="Calibri" w:cs="Calibri"/>
                <w:color w:val="000000"/>
                <w:lang w:eastAsia="sl-SI"/>
              </w:rPr>
            </w:pPr>
            <w:r w:rsidRPr="00E76D77">
              <w:rPr>
                <w:rFonts w:ascii="Calibri" w:eastAsia="Times New Roman" w:hAnsi="Calibri" w:cs="Calibri"/>
                <w:color w:val="000000"/>
                <w:lang w:eastAsia="sl-SI"/>
              </w:rPr>
              <w:t>Video conferencing as a possibility of lectures and discussions in case of emergency or long distance from each other</w:t>
            </w:r>
          </w:p>
        </w:tc>
      </w:tr>
      <w:tr w:rsidR="001E61CB" w:rsidRPr="00E76D77" w:rsidTr="00CE155E">
        <w:trPr>
          <w:trHeight w:val="600"/>
        </w:trPr>
        <w:tc>
          <w:tcPr>
            <w:tcW w:w="400" w:type="dxa"/>
            <w:shd w:val="clear" w:color="auto" w:fill="auto"/>
            <w:noWrap/>
            <w:vAlign w:val="center"/>
            <w:hideMark/>
          </w:tcPr>
          <w:p w:rsidR="001E61CB" w:rsidRPr="00E76D77" w:rsidRDefault="001E61CB" w:rsidP="00CE155E">
            <w:pPr>
              <w:jc w:val="center"/>
              <w:rPr>
                <w:rFonts w:ascii="Calibri" w:eastAsia="Times New Roman" w:hAnsi="Calibri" w:cs="Calibri"/>
                <w:b/>
                <w:bCs/>
                <w:color w:val="000000"/>
                <w:lang w:eastAsia="sl-SI"/>
              </w:rPr>
            </w:pPr>
            <w:r w:rsidRPr="00E76D77">
              <w:rPr>
                <w:rFonts w:ascii="Calibri" w:eastAsia="Times New Roman" w:hAnsi="Calibri" w:cs="Calibri"/>
                <w:b/>
                <w:bCs/>
                <w:color w:val="000000"/>
                <w:lang w:eastAsia="sl-SI"/>
              </w:rPr>
              <w:t>1</w:t>
            </w:r>
          </w:p>
        </w:tc>
        <w:tc>
          <w:tcPr>
            <w:tcW w:w="9234" w:type="dxa"/>
            <w:shd w:val="clear" w:color="auto" w:fill="auto"/>
            <w:vAlign w:val="center"/>
            <w:hideMark/>
          </w:tcPr>
          <w:p w:rsidR="001E61CB" w:rsidRPr="00E76D77" w:rsidRDefault="001E61CB" w:rsidP="00CE155E">
            <w:pPr>
              <w:rPr>
                <w:rFonts w:ascii="Calibri" w:eastAsia="Times New Roman" w:hAnsi="Calibri" w:cs="Calibri"/>
                <w:color w:val="000000"/>
                <w:lang w:eastAsia="sl-SI"/>
              </w:rPr>
            </w:pPr>
            <w:r w:rsidRPr="00E76D77">
              <w:rPr>
                <w:rFonts w:ascii="Calibri" w:eastAsia="Times New Roman" w:hAnsi="Calibri" w:cs="Calibri"/>
                <w:color w:val="000000"/>
                <w:lang w:eastAsia="sl-SI"/>
              </w:rPr>
              <w:t>eEducatio is a way to provide quick delivery of lessons; and as compared to traditional classroom teaching method, this mode has relatively quick delivery cycles</w:t>
            </w:r>
          </w:p>
        </w:tc>
      </w:tr>
      <w:tr w:rsidR="001E61CB" w:rsidRPr="00E76D77" w:rsidTr="00CE155E">
        <w:trPr>
          <w:trHeight w:val="600"/>
        </w:trPr>
        <w:tc>
          <w:tcPr>
            <w:tcW w:w="400" w:type="dxa"/>
            <w:shd w:val="clear" w:color="auto" w:fill="auto"/>
            <w:noWrap/>
            <w:vAlign w:val="center"/>
            <w:hideMark/>
          </w:tcPr>
          <w:p w:rsidR="001E61CB" w:rsidRPr="00E76D77" w:rsidRDefault="001E61CB" w:rsidP="00CE155E">
            <w:pPr>
              <w:jc w:val="center"/>
              <w:rPr>
                <w:rFonts w:ascii="Calibri" w:eastAsia="Times New Roman" w:hAnsi="Calibri" w:cs="Calibri"/>
                <w:b/>
                <w:bCs/>
                <w:color w:val="000000"/>
                <w:lang w:eastAsia="sl-SI"/>
              </w:rPr>
            </w:pPr>
            <w:r w:rsidRPr="00E76D77">
              <w:rPr>
                <w:rFonts w:ascii="Calibri" w:eastAsia="Times New Roman" w:hAnsi="Calibri" w:cs="Calibri"/>
                <w:b/>
                <w:bCs/>
                <w:color w:val="000000"/>
                <w:lang w:eastAsia="sl-SI"/>
              </w:rPr>
              <w:t>1</w:t>
            </w:r>
          </w:p>
        </w:tc>
        <w:tc>
          <w:tcPr>
            <w:tcW w:w="9234" w:type="dxa"/>
            <w:shd w:val="clear" w:color="auto" w:fill="auto"/>
            <w:vAlign w:val="center"/>
            <w:hideMark/>
          </w:tcPr>
          <w:p w:rsidR="001E61CB" w:rsidRPr="00E76D77" w:rsidRDefault="001E61CB" w:rsidP="00CE155E">
            <w:pPr>
              <w:rPr>
                <w:rFonts w:ascii="Calibri" w:eastAsia="Times New Roman" w:hAnsi="Calibri" w:cs="Calibri"/>
                <w:color w:val="000000"/>
                <w:lang w:eastAsia="sl-SI"/>
              </w:rPr>
            </w:pPr>
            <w:r w:rsidRPr="00E76D77">
              <w:rPr>
                <w:rFonts w:ascii="Calibri" w:eastAsia="Times New Roman" w:hAnsi="Calibri" w:cs="Calibri"/>
                <w:color w:val="000000"/>
                <w:lang w:eastAsia="sl-SI"/>
              </w:rPr>
              <w:t>eEducatio enables professors to get a higher degree of coverage (scalability) to communicate the message in a consistent way for their target audience</w:t>
            </w:r>
          </w:p>
        </w:tc>
      </w:tr>
      <w:tr w:rsidR="001E61CB" w:rsidRPr="00E76D77" w:rsidTr="00CE155E">
        <w:trPr>
          <w:trHeight w:val="300"/>
        </w:trPr>
        <w:tc>
          <w:tcPr>
            <w:tcW w:w="400" w:type="dxa"/>
            <w:shd w:val="clear" w:color="auto" w:fill="auto"/>
            <w:noWrap/>
            <w:vAlign w:val="center"/>
            <w:hideMark/>
          </w:tcPr>
          <w:p w:rsidR="001E61CB" w:rsidRPr="00E76D77" w:rsidRDefault="001E61CB" w:rsidP="00CE155E">
            <w:pPr>
              <w:jc w:val="center"/>
              <w:rPr>
                <w:rFonts w:ascii="Calibri" w:eastAsia="Times New Roman" w:hAnsi="Calibri" w:cs="Calibri"/>
                <w:b/>
                <w:bCs/>
                <w:color w:val="000000"/>
                <w:lang w:eastAsia="sl-SI"/>
              </w:rPr>
            </w:pPr>
            <w:r w:rsidRPr="00E76D77">
              <w:rPr>
                <w:rFonts w:ascii="Calibri" w:eastAsia="Times New Roman" w:hAnsi="Calibri" w:cs="Calibri"/>
                <w:b/>
                <w:bCs/>
                <w:color w:val="000000"/>
                <w:lang w:eastAsia="sl-SI"/>
              </w:rPr>
              <w:t>1</w:t>
            </w:r>
          </w:p>
        </w:tc>
        <w:tc>
          <w:tcPr>
            <w:tcW w:w="9234" w:type="dxa"/>
            <w:shd w:val="clear" w:color="auto" w:fill="auto"/>
            <w:vAlign w:val="center"/>
            <w:hideMark/>
          </w:tcPr>
          <w:p w:rsidR="001E61CB" w:rsidRPr="00E76D77" w:rsidRDefault="001E61CB" w:rsidP="00CE155E">
            <w:pPr>
              <w:rPr>
                <w:rFonts w:ascii="Calibri" w:eastAsia="Times New Roman" w:hAnsi="Calibri" w:cs="Calibri"/>
                <w:color w:val="000000"/>
                <w:lang w:eastAsia="sl-SI"/>
              </w:rPr>
            </w:pPr>
            <w:r w:rsidRPr="00E76D77">
              <w:rPr>
                <w:rFonts w:ascii="Calibri" w:eastAsia="Times New Roman" w:hAnsi="Calibri" w:cs="Calibri"/>
                <w:color w:val="000000"/>
                <w:lang w:eastAsia="sl-SI"/>
              </w:rPr>
              <w:t>eLearning and eEducation facilitate easier access to expertise and the ability to instantly check credibility.</w:t>
            </w:r>
          </w:p>
        </w:tc>
      </w:tr>
    </w:tbl>
    <w:p w:rsidR="001E61CB" w:rsidRPr="00410854" w:rsidRDefault="001E61CB">
      <w:pPr>
        <w:rPr>
          <w:rFonts w:cstheme="minorHAnsi"/>
        </w:rPr>
      </w:pPr>
    </w:p>
    <w:p w:rsidR="00E00074" w:rsidRDefault="00E00074">
      <w:pPr>
        <w:rPr>
          <w:rFonts w:cstheme="minorHAnsi"/>
          <w:sz w:val="28"/>
          <w:szCs w:val="28"/>
        </w:rPr>
      </w:pPr>
    </w:p>
    <w:p w:rsidR="005E525A" w:rsidRPr="004C3DE0" w:rsidRDefault="005E525A">
      <w:pPr>
        <w:rPr>
          <w:rFonts w:cstheme="minorHAnsi"/>
          <w:sz w:val="28"/>
          <w:szCs w:val="28"/>
        </w:rPr>
      </w:pPr>
      <w:r w:rsidRPr="004C3DE0">
        <w:rPr>
          <w:rFonts w:cstheme="minorHAnsi"/>
          <w:sz w:val="28"/>
          <w:szCs w:val="28"/>
        </w:rPr>
        <w:t>Group 2:</w:t>
      </w:r>
      <w:r w:rsidR="000B60DA" w:rsidRPr="004C3DE0">
        <w:rPr>
          <w:rFonts w:cstheme="minorHAnsi"/>
          <w:sz w:val="28"/>
          <w:szCs w:val="28"/>
        </w:rPr>
        <w:t xml:space="preserve"> </w:t>
      </w:r>
      <w:r w:rsidR="000B60DA" w:rsidRPr="004C3DE0">
        <w:rPr>
          <w:rFonts w:cstheme="minorHAnsi"/>
          <w:b/>
          <w:sz w:val="28"/>
          <w:szCs w:val="28"/>
        </w:rPr>
        <w:t>Actualization of learning contents and pedagogical approaches, sharing of good practices, access to resources</w:t>
      </w:r>
    </w:p>
    <w:p w:rsidR="005E525A" w:rsidRPr="00410854" w:rsidRDefault="005E525A">
      <w:pPr>
        <w:rPr>
          <w:rFonts w:cstheme="minorHAnsi"/>
        </w:rPr>
      </w:pPr>
    </w:p>
    <w:p w:rsidR="00B371F9" w:rsidRPr="00410854" w:rsidRDefault="00EF68B8" w:rsidP="00B371F9">
      <w:pPr>
        <w:rPr>
          <w:rFonts w:cstheme="minorHAnsi"/>
        </w:rPr>
      </w:pPr>
      <w:r>
        <w:rPr>
          <w:noProof/>
          <w:lang w:val="en-GB" w:eastAsia="en-GB"/>
        </w:rPr>
        <w:drawing>
          <wp:anchor distT="0" distB="0" distL="114300" distR="114300" simplePos="0" relativeHeight="251659264" behindDoc="0" locked="0" layoutInCell="1" allowOverlap="1" wp14:anchorId="4110F52E" wp14:editId="429ACF36">
            <wp:simplePos x="0" y="0"/>
            <wp:positionH relativeFrom="column">
              <wp:posOffset>3312795</wp:posOffset>
            </wp:positionH>
            <wp:positionV relativeFrom="paragraph">
              <wp:posOffset>5080</wp:posOffset>
            </wp:positionV>
            <wp:extent cx="2809875" cy="1466850"/>
            <wp:effectExtent l="0" t="0" r="9525" b="0"/>
            <wp:wrapSquare wrapText="bothSides"/>
            <wp:docPr id="3" name="Grafikon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page">
              <wp14:pctWidth>0</wp14:pctWidth>
            </wp14:sizeRelH>
            <wp14:sizeRelV relativeFrom="page">
              <wp14:pctHeight>0</wp14:pctHeight>
            </wp14:sizeRelV>
          </wp:anchor>
        </w:drawing>
      </w:r>
      <w:r w:rsidR="00B371F9" w:rsidRPr="00410854">
        <w:rPr>
          <w:rFonts w:cstheme="minorHAnsi"/>
        </w:rPr>
        <w:t>Number of resposenses: 26</w:t>
      </w:r>
      <w:r w:rsidRPr="00EF68B8">
        <w:rPr>
          <w:noProof/>
          <w:lang w:eastAsia="sl-SI"/>
        </w:rPr>
        <w:t xml:space="preserve"> </w:t>
      </w:r>
    </w:p>
    <w:p w:rsidR="00B371F9" w:rsidRPr="00410854" w:rsidRDefault="00B371F9" w:rsidP="00B371F9">
      <w:pPr>
        <w:rPr>
          <w:rFonts w:cstheme="minorHAnsi"/>
        </w:rPr>
      </w:pPr>
      <w:r w:rsidRPr="00410854">
        <w:rPr>
          <w:rFonts w:cstheme="minorHAnsi"/>
        </w:rPr>
        <w:t>Number of points: 84</w:t>
      </w:r>
    </w:p>
    <w:p w:rsidR="00B371F9" w:rsidRDefault="00B371F9" w:rsidP="00B371F9">
      <w:pPr>
        <w:rPr>
          <w:rFonts w:cstheme="minorHAnsi"/>
        </w:rPr>
      </w:pPr>
      <w:r w:rsidRPr="00410854">
        <w:rPr>
          <w:rFonts w:cstheme="minorHAnsi"/>
        </w:rPr>
        <w:t>Average points: 3,23 from 5</w:t>
      </w:r>
    </w:p>
    <w:p w:rsidR="00427305" w:rsidRPr="00427305" w:rsidRDefault="00427305" w:rsidP="00427305">
      <w:pPr>
        <w:rPr>
          <w:rFonts w:cstheme="minorHAnsi"/>
          <w:lang w:val="en-GB"/>
        </w:rPr>
      </w:pPr>
      <w:r w:rsidRPr="00427305">
        <w:rPr>
          <w:rFonts w:cstheme="minorHAnsi"/>
          <w:i/>
          <w:iCs/>
          <w:lang w:val="en-GB"/>
        </w:rPr>
        <w:t>Number of points</w:t>
      </w:r>
      <w:r w:rsidRPr="00427305">
        <w:rPr>
          <w:rFonts w:cstheme="minorHAnsi"/>
          <w:lang w:val="en-GB"/>
        </w:rPr>
        <w:t xml:space="preserve"> is calculated by the number of answers in a group, and importance of the indicated opportunity on the scale from 5 (the most important) to 1 (the least important).</w:t>
      </w:r>
    </w:p>
    <w:p w:rsidR="00427305" w:rsidRPr="00427305" w:rsidRDefault="00427305" w:rsidP="00B371F9">
      <w:pPr>
        <w:rPr>
          <w:rFonts w:cstheme="minorHAnsi"/>
          <w:lang w:val="en-GB"/>
        </w:rPr>
      </w:pPr>
    </w:p>
    <w:p w:rsidR="00B371F9" w:rsidRPr="00410854" w:rsidRDefault="00194BF8" w:rsidP="00B371F9">
      <w:pPr>
        <w:rPr>
          <w:rFonts w:cstheme="minorHAnsi"/>
        </w:rPr>
      </w:pPr>
      <w:hyperlink r:id="rId8" w:history="1">
        <w:r w:rsidR="00B371F9" w:rsidRPr="00741B08">
          <w:rPr>
            <w:rStyle w:val="Hyperlink"/>
            <w:rFonts w:cstheme="minorHAnsi"/>
          </w:rPr>
          <w:t>See Annex 2 for details</w:t>
        </w:r>
      </w:hyperlink>
    </w:p>
    <w:p w:rsidR="002C459C" w:rsidRDefault="002C459C">
      <w:pPr>
        <w:rPr>
          <w:rFonts w:cstheme="minorHAnsi"/>
        </w:rPr>
      </w:pPr>
    </w:p>
    <w:p w:rsidR="002C459C" w:rsidRDefault="002C459C">
      <w:pPr>
        <w:rPr>
          <w:rFonts w:cstheme="minorHAnsi"/>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0"/>
        <w:gridCol w:w="9234"/>
      </w:tblGrid>
      <w:tr w:rsidR="004C3DE0" w:rsidRPr="00E76D77" w:rsidTr="00CE155E">
        <w:trPr>
          <w:trHeight w:val="600"/>
        </w:trPr>
        <w:tc>
          <w:tcPr>
            <w:tcW w:w="400" w:type="dxa"/>
            <w:shd w:val="clear" w:color="auto" w:fill="auto"/>
            <w:noWrap/>
            <w:vAlign w:val="center"/>
            <w:hideMark/>
          </w:tcPr>
          <w:p w:rsidR="004C3DE0" w:rsidRPr="00E76D77" w:rsidRDefault="004C3DE0" w:rsidP="00CE155E">
            <w:pPr>
              <w:jc w:val="center"/>
              <w:rPr>
                <w:rFonts w:ascii="Calibri" w:eastAsia="Times New Roman" w:hAnsi="Calibri" w:cs="Calibri"/>
                <w:b/>
                <w:bCs/>
                <w:color w:val="000000"/>
                <w:lang w:eastAsia="sl-SI"/>
              </w:rPr>
            </w:pPr>
            <w:r w:rsidRPr="00E76D77">
              <w:rPr>
                <w:rFonts w:ascii="Calibri" w:eastAsia="Times New Roman" w:hAnsi="Calibri" w:cs="Calibri"/>
                <w:b/>
                <w:bCs/>
                <w:color w:val="000000"/>
                <w:lang w:eastAsia="sl-SI"/>
              </w:rPr>
              <w:t>5</w:t>
            </w:r>
          </w:p>
        </w:tc>
        <w:tc>
          <w:tcPr>
            <w:tcW w:w="9234" w:type="dxa"/>
            <w:shd w:val="clear" w:color="auto" w:fill="auto"/>
            <w:vAlign w:val="center"/>
            <w:hideMark/>
          </w:tcPr>
          <w:p w:rsidR="004C3DE0" w:rsidRPr="00E76D77" w:rsidRDefault="004C3DE0" w:rsidP="00CE155E">
            <w:pPr>
              <w:rPr>
                <w:rFonts w:ascii="Calibri" w:eastAsia="Times New Roman" w:hAnsi="Calibri" w:cs="Calibri"/>
                <w:color w:val="000000"/>
                <w:lang w:eastAsia="sl-SI"/>
              </w:rPr>
            </w:pPr>
            <w:r w:rsidRPr="00E76D77">
              <w:rPr>
                <w:rFonts w:ascii="Calibri" w:eastAsia="Times New Roman" w:hAnsi="Calibri" w:cs="Calibri"/>
                <w:color w:val="000000"/>
                <w:lang w:eastAsia="sl-SI"/>
              </w:rPr>
              <w:t>Re-visiting traditional pedagogical strategies to incorporate digital / remote learning for better student learning, engagement, and motivation.</w:t>
            </w:r>
          </w:p>
        </w:tc>
      </w:tr>
      <w:tr w:rsidR="004C3DE0" w:rsidRPr="00E76D77" w:rsidTr="00CE155E">
        <w:trPr>
          <w:trHeight w:val="600"/>
        </w:trPr>
        <w:tc>
          <w:tcPr>
            <w:tcW w:w="400" w:type="dxa"/>
            <w:shd w:val="clear" w:color="auto" w:fill="auto"/>
            <w:noWrap/>
            <w:vAlign w:val="center"/>
            <w:hideMark/>
          </w:tcPr>
          <w:p w:rsidR="004C3DE0" w:rsidRPr="00E76D77" w:rsidRDefault="004C3DE0" w:rsidP="00CE155E">
            <w:pPr>
              <w:jc w:val="center"/>
              <w:rPr>
                <w:rFonts w:ascii="Calibri" w:eastAsia="Times New Roman" w:hAnsi="Calibri" w:cs="Calibri"/>
                <w:b/>
                <w:bCs/>
                <w:color w:val="000000"/>
                <w:lang w:eastAsia="sl-SI"/>
              </w:rPr>
            </w:pPr>
            <w:r w:rsidRPr="00E76D77">
              <w:rPr>
                <w:rFonts w:ascii="Calibri" w:eastAsia="Times New Roman" w:hAnsi="Calibri" w:cs="Calibri"/>
                <w:b/>
                <w:bCs/>
                <w:color w:val="000000"/>
                <w:lang w:eastAsia="sl-SI"/>
              </w:rPr>
              <w:t>5</w:t>
            </w:r>
          </w:p>
        </w:tc>
        <w:tc>
          <w:tcPr>
            <w:tcW w:w="9234" w:type="dxa"/>
            <w:shd w:val="clear" w:color="auto" w:fill="auto"/>
            <w:vAlign w:val="center"/>
            <w:hideMark/>
          </w:tcPr>
          <w:p w:rsidR="004C3DE0" w:rsidRPr="00E76D77" w:rsidRDefault="004C3DE0" w:rsidP="00CE155E">
            <w:pPr>
              <w:rPr>
                <w:rFonts w:ascii="Calibri" w:eastAsia="Times New Roman" w:hAnsi="Calibri" w:cs="Calibri"/>
                <w:color w:val="000000"/>
                <w:lang w:eastAsia="sl-SI"/>
              </w:rPr>
            </w:pPr>
            <w:r w:rsidRPr="00E76D77">
              <w:rPr>
                <w:rFonts w:ascii="Calibri" w:eastAsia="Times New Roman" w:hAnsi="Calibri" w:cs="Calibri"/>
                <w:color w:val="000000"/>
                <w:lang w:eastAsia="sl-SI"/>
              </w:rPr>
              <w:t>Higher Education institutions are challenged to adjust their program structures, curricula, teaching and learning methods to adapt to new demands, eLearning and eEducation could be part of this reforms</w:t>
            </w:r>
          </w:p>
        </w:tc>
      </w:tr>
      <w:tr w:rsidR="004C3DE0" w:rsidRPr="00E76D77" w:rsidTr="00CE155E">
        <w:trPr>
          <w:trHeight w:val="600"/>
        </w:trPr>
        <w:tc>
          <w:tcPr>
            <w:tcW w:w="400" w:type="dxa"/>
            <w:shd w:val="clear" w:color="auto" w:fill="auto"/>
            <w:noWrap/>
            <w:vAlign w:val="center"/>
            <w:hideMark/>
          </w:tcPr>
          <w:p w:rsidR="004C3DE0" w:rsidRPr="00E76D77" w:rsidRDefault="004C3DE0" w:rsidP="00CE155E">
            <w:pPr>
              <w:jc w:val="center"/>
              <w:rPr>
                <w:rFonts w:ascii="Calibri" w:eastAsia="Times New Roman" w:hAnsi="Calibri" w:cs="Calibri"/>
                <w:b/>
                <w:bCs/>
                <w:color w:val="000000"/>
                <w:lang w:eastAsia="sl-SI"/>
              </w:rPr>
            </w:pPr>
            <w:r w:rsidRPr="00E76D77">
              <w:rPr>
                <w:rFonts w:ascii="Calibri" w:eastAsia="Times New Roman" w:hAnsi="Calibri" w:cs="Calibri"/>
                <w:b/>
                <w:bCs/>
                <w:color w:val="000000"/>
                <w:lang w:eastAsia="sl-SI"/>
              </w:rPr>
              <w:t>5</w:t>
            </w:r>
          </w:p>
        </w:tc>
        <w:tc>
          <w:tcPr>
            <w:tcW w:w="9234" w:type="dxa"/>
            <w:shd w:val="clear" w:color="auto" w:fill="auto"/>
            <w:vAlign w:val="center"/>
            <w:hideMark/>
          </w:tcPr>
          <w:p w:rsidR="004C3DE0" w:rsidRPr="00E76D77" w:rsidRDefault="004C3DE0" w:rsidP="00CE155E">
            <w:pPr>
              <w:rPr>
                <w:rFonts w:ascii="Calibri" w:eastAsia="Times New Roman" w:hAnsi="Calibri" w:cs="Calibri"/>
                <w:color w:val="000000"/>
                <w:lang w:eastAsia="sl-SI"/>
              </w:rPr>
            </w:pPr>
            <w:r w:rsidRPr="00E76D77">
              <w:rPr>
                <w:rFonts w:ascii="Calibri" w:eastAsia="Times New Roman" w:hAnsi="Calibri" w:cs="Calibri"/>
                <w:color w:val="000000"/>
                <w:lang w:eastAsia="sl-SI"/>
              </w:rPr>
              <w:t>Learning is more student centric. 45-minute lectures are made for professors. The maximum concentration of a student can last up to 15 minutes.</w:t>
            </w:r>
          </w:p>
        </w:tc>
      </w:tr>
      <w:tr w:rsidR="004C3DE0" w:rsidRPr="00E76D77" w:rsidTr="00CE155E">
        <w:trPr>
          <w:trHeight w:val="300"/>
        </w:trPr>
        <w:tc>
          <w:tcPr>
            <w:tcW w:w="400" w:type="dxa"/>
            <w:shd w:val="clear" w:color="auto" w:fill="auto"/>
            <w:noWrap/>
            <w:vAlign w:val="center"/>
            <w:hideMark/>
          </w:tcPr>
          <w:p w:rsidR="004C3DE0" w:rsidRPr="00E76D77" w:rsidRDefault="004C3DE0" w:rsidP="00CE155E">
            <w:pPr>
              <w:jc w:val="center"/>
              <w:rPr>
                <w:rFonts w:ascii="Calibri" w:eastAsia="Times New Roman" w:hAnsi="Calibri" w:cs="Calibri"/>
                <w:b/>
                <w:bCs/>
                <w:color w:val="000000"/>
                <w:lang w:eastAsia="sl-SI"/>
              </w:rPr>
            </w:pPr>
            <w:r w:rsidRPr="00E76D77">
              <w:rPr>
                <w:rFonts w:ascii="Calibri" w:eastAsia="Times New Roman" w:hAnsi="Calibri" w:cs="Calibri"/>
                <w:b/>
                <w:bCs/>
                <w:color w:val="000000"/>
                <w:lang w:eastAsia="sl-SI"/>
              </w:rPr>
              <w:t>5</w:t>
            </w:r>
          </w:p>
        </w:tc>
        <w:tc>
          <w:tcPr>
            <w:tcW w:w="9234" w:type="dxa"/>
            <w:shd w:val="clear" w:color="auto" w:fill="auto"/>
            <w:noWrap/>
            <w:vAlign w:val="center"/>
            <w:hideMark/>
          </w:tcPr>
          <w:p w:rsidR="004C3DE0" w:rsidRPr="00E76D77" w:rsidRDefault="004C3DE0" w:rsidP="00CE155E">
            <w:pPr>
              <w:rPr>
                <w:rFonts w:ascii="Calibri" w:eastAsia="Times New Roman" w:hAnsi="Calibri" w:cs="Calibri"/>
                <w:color w:val="000000"/>
                <w:lang w:eastAsia="sl-SI"/>
              </w:rPr>
            </w:pPr>
            <w:r w:rsidRPr="00E76D77">
              <w:rPr>
                <w:rFonts w:ascii="Calibri" w:eastAsia="Times New Roman" w:hAnsi="Calibri" w:cs="Calibri"/>
                <w:color w:val="000000"/>
                <w:lang w:eastAsia="sl-SI"/>
              </w:rPr>
              <w:t>Increase the dissemination of knowledge to everyone and everywhere</w:t>
            </w:r>
          </w:p>
        </w:tc>
      </w:tr>
      <w:tr w:rsidR="004C3DE0" w:rsidRPr="00E76D77" w:rsidTr="00CE155E">
        <w:trPr>
          <w:trHeight w:val="300"/>
        </w:trPr>
        <w:tc>
          <w:tcPr>
            <w:tcW w:w="400" w:type="dxa"/>
            <w:shd w:val="clear" w:color="auto" w:fill="auto"/>
            <w:noWrap/>
            <w:vAlign w:val="center"/>
            <w:hideMark/>
          </w:tcPr>
          <w:p w:rsidR="004C3DE0" w:rsidRPr="00E76D77" w:rsidRDefault="004C3DE0" w:rsidP="00CE155E">
            <w:pPr>
              <w:jc w:val="center"/>
              <w:rPr>
                <w:rFonts w:ascii="Calibri" w:eastAsia="Times New Roman" w:hAnsi="Calibri" w:cs="Calibri"/>
                <w:b/>
                <w:bCs/>
                <w:color w:val="000000"/>
                <w:lang w:eastAsia="sl-SI"/>
              </w:rPr>
            </w:pPr>
            <w:r w:rsidRPr="00E76D77">
              <w:rPr>
                <w:rFonts w:ascii="Calibri" w:eastAsia="Times New Roman" w:hAnsi="Calibri" w:cs="Calibri"/>
                <w:b/>
                <w:bCs/>
                <w:color w:val="000000"/>
                <w:lang w:eastAsia="sl-SI"/>
              </w:rPr>
              <w:t>5</w:t>
            </w:r>
          </w:p>
        </w:tc>
        <w:tc>
          <w:tcPr>
            <w:tcW w:w="9234" w:type="dxa"/>
            <w:shd w:val="clear" w:color="auto" w:fill="auto"/>
            <w:noWrap/>
            <w:vAlign w:val="center"/>
            <w:hideMark/>
          </w:tcPr>
          <w:p w:rsidR="004C3DE0" w:rsidRPr="00E76D77" w:rsidRDefault="004C3DE0" w:rsidP="00CE155E">
            <w:pPr>
              <w:rPr>
                <w:rFonts w:ascii="Calibri" w:eastAsia="Times New Roman" w:hAnsi="Calibri" w:cs="Calibri"/>
                <w:color w:val="000000"/>
                <w:lang w:eastAsia="sl-SI"/>
              </w:rPr>
            </w:pPr>
            <w:r w:rsidRPr="00E76D77">
              <w:rPr>
                <w:rFonts w:ascii="Calibri" w:eastAsia="Times New Roman" w:hAnsi="Calibri" w:cs="Calibri"/>
                <w:color w:val="000000"/>
                <w:lang w:eastAsia="sl-SI"/>
              </w:rPr>
              <w:t>Distance learning is possible and equivalent in seminar work and oral examination.</w:t>
            </w:r>
          </w:p>
        </w:tc>
      </w:tr>
      <w:tr w:rsidR="004C3DE0" w:rsidRPr="00E76D77" w:rsidTr="00CE155E">
        <w:trPr>
          <w:trHeight w:val="600"/>
        </w:trPr>
        <w:tc>
          <w:tcPr>
            <w:tcW w:w="400" w:type="dxa"/>
            <w:shd w:val="clear" w:color="auto" w:fill="auto"/>
            <w:noWrap/>
            <w:vAlign w:val="center"/>
            <w:hideMark/>
          </w:tcPr>
          <w:p w:rsidR="004C3DE0" w:rsidRPr="00E76D77" w:rsidRDefault="004C3DE0" w:rsidP="00CE155E">
            <w:pPr>
              <w:jc w:val="center"/>
              <w:rPr>
                <w:rFonts w:ascii="Calibri" w:eastAsia="Times New Roman" w:hAnsi="Calibri" w:cs="Calibri"/>
                <w:b/>
                <w:bCs/>
                <w:color w:val="000000"/>
                <w:lang w:eastAsia="sl-SI"/>
              </w:rPr>
            </w:pPr>
            <w:r w:rsidRPr="00E76D77">
              <w:rPr>
                <w:rFonts w:ascii="Calibri" w:eastAsia="Times New Roman" w:hAnsi="Calibri" w:cs="Calibri"/>
                <w:b/>
                <w:bCs/>
                <w:color w:val="000000"/>
                <w:lang w:eastAsia="sl-SI"/>
              </w:rPr>
              <w:lastRenderedPageBreak/>
              <w:t>5</w:t>
            </w:r>
          </w:p>
        </w:tc>
        <w:tc>
          <w:tcPr>
            <w:tcW w:w="9234" w:type="dxa"/>
            <w:shd w:val="clear" w:color="auto" w:fill="auto"/>
            <w:vAlign w:val="center"/>
            <w:hideMark/>
          </w:tcPr>
          <w:p w:rsidR="004C3DE0" w:rsidRPr="00E76D77" w:rsidRDefault="004C3DE0" w:rsidP="00CE155E">
            <w:pPr>
              <w:rPr>
                <w:rFonts w:ascii="Calibri" w:eastAsia="Times New Roman" w:hAnsi="Calibri" w:cs="Calibri"/>
                <w:color w:val="000000"/>
                <w:lang w:eastAsia="sl-SI"/>
              </w:rPr>
            </w:pPr>
            <w:r w:rsidRPr="00E76D77">
              <w:rPr>
                <w:rFonts w:ascii="Calibri" w:eastAsia="Times New Roman" w:hAnsi="Calibri" w:cs="Calibri"/>
                <w:color w:val="000000"/>
                <w:lang w:eastAsia="sl-SI"/>
              </w:rPr>
              <w:t>Placing all materials (pdf texts, films, own lectures, photographs, grading tables, etc.) useful for education on the subject pages.</w:t>
            </w:r>
          </w:p>
        </w:tc>
      </w:tr>
      <w:tr w:rsidR="004C3DE0" w:rsidRPr="00E76D77" w:rsidTr="00CE155E">
        <w:trPr>
          <w:trHeight w:val="960"/>
        </w:trPr>
        <w:tc>
          <w:tcPr>
            <w:tcW w:w="400" w:type="dxa"/>
            <w:shd w:val="clear" w:color="auto" w:fill="auto"/>
            <w:noWrap/>
            <w:vAlign w:val="center"/>
            <w:hideMark/>
          </w:tcPr>
          <w:p w:rsidR="004C3DE0" w:rsidRPr="00E76D77" w:rsidRDefault="004C3DE0" w:rsidP="00CE155E">
            <w:pPr>
              <w:jc w:val="center"/>
              <w:rPr>
                <w:rFonts w:ascii="Calibri" w:eastAsia="Times New Roman" w:hAnsi="Calibri" w:cs="Calibri"/>
                <w:b/>
                <w:bCs/>
                <w:color w:val="000000"/>
                <w:lang w:eastAsia="sl-SI"/>
              </w:rPr>
            </w:pPr>
            <w:r w:rsidRPr="00E76D77">
              <w:rPr>
                <w:rFonts w:ascii="Calibri" w:eastAsia="Times New Roman" w:hAnsi="Calibri" w:cs="Calibri"/>
                <w:b/>
                <w:bCs/>
                <w:color w:val="000000"/>
                <w:lang w:eastAsia="sl-SI"/>
              </w:rPr>
              <w:t>5</w:t>
            </w:r>
          </w:p>
        </w:tc>
        <w:tc>
          <w:tcPr>
            <w:tcW w:w="9234" w:type="dxa"/>
            <w:shd w:val="clear" w:color="auto" w:fill="auto"/>
            <w:vAlign w:val="center"/>
            <w:hideMark/>
          </w:tcPr>
          <w:p w:rsidR="004C3DE0" w:rsidRPr="00E76D77" w:rsidRDefault="004C3DE0" w:rsidP="00CE155E">
            <w:pPr>
              <w:rPr>
                <w:rFonts w:ascii="Calibri" w:eastAsia="Times New Roman" w:hAnsi="Calibri" w:cs="Calibri"/>
                <w:color w:val="000000"/>
                <w:lang w:eastAsia="sl-SI"/>
              </w:rPr>
            </w:pPr>
            <w:r w:rsidRPr="00E76D77">
              <w:rPr>
                <w:rFonts w:ascii="Calibri" w:eastAsia="Times New Roman" w:hAnsi="Calibri" w:cs="Calibri"/>
                <w:color w:val="000000"/>
                <w:lang w:eastAsia="sl-SI"/>
              </w:rPr>
              <w:t>eLearning can offer multiple ways for students to engage course materials and interact with others. These means of engagement may be through discussions, online quizzes, surveys, videos, games and activities, and synchronous video conferences, for example. The multiple means of engagement can support greater student involvement.</w:t>
            </w:r>
          </w:p>
        </w:tc>
      </w:tr>
      <w:tr w:rsidR="004C3DE0" w:rsidRPr="00E76D77" w:rsidTr="00CE155E">
        <w:trPr>
          <w:trHeight w:val="1074"/>
        </w:trPr>
        <w:tc>
          <w:tcPr>
            <w:tcW w:w="400" w:type="dxa"/>
            <w:shd w:val="clear" w:color="auto" w:fill="auto"/>
            <w:noWrap/>
            <w:vAlign w:val="bottom"/>
            <w:hideMark/>
          </w:tcPr>
          <w:p w:rsidR="004C3DE0" w:rsidRDefault="004C3DE0" w:rsidP="00CE155E">
            <w:pPr>
              <w:jc w:val="center"/>
              <w:rPr>
                <w:rFonts w:ascii="Calibri" w:eastAsia="Times New Roman" w:hAnsi="Calibri" w:cs="Calibri"/>
                <w:b/>
                <w:bCs/>
                <w:color w:val="000000"/>
                <w:lang w:eastAsia="sl-SI"/>
              </w:rPr>
            </w:pPr>
            <w:r w:rsidRPr="00E76D77">
              <w:rPr>
                <w:rFonts w:ascii="Calibri" w:eastAsia="Times New Roman" w:hAnsi="Calibri" w:cs="Calibri"/>
                <w:b/>
                <w:bCs/>
                <w:color w:val="000000"/>
                <w:lang w:eastAsia="sl-SI"/>
              </w:rPr>
              <w:t>4</w:t>
            </w:r>
          </w:p>
          <w:p w:rsidR="004C3DE0" w:rsidRDefault="004C3DE0" w:rsidP="00CE155E">
            <w:pPr>
              <w:jc w:val="center"/>
              <w:rPr>
                <w:rFonts w:ascii="Calibri" w:eastAsia="Times New Roman" w:hAnsi="Calibri" w:cs="Calibri"/>
                <w:b/>
                <w:bCs/>
                <w:color w:val="000000"/>
                <w:lang w:eastAsia="sl-SI"/>
              </w:rPr>
            </w:pPr>
          </w:p>
          <w:p w:rsidR="004C3DE0" w:rsidRPr="00E76D77" w:rsidRDefault="004C3DE0" w:rsidP="00CE155E">
            <w:pPr>
              <w:jc w:val="center"/>
              <w:rPr>
                <w:rFonts w:ascii="Calibri" w:eastAsia="Times New Roman" w:hAnsi="Calibri" w:cs="Calibri"/>
                <w:color w:val="000000"/>
                <w:lang w:eastAsia="sl-SI"/>
              </w:rPr>
            </w:pPr>
          </w:p>
        </w:tc>
        <w:tc>
          <w:tcPr>
            <w:tcW w:w="9234" w:type="dxa"/>
            <w:shd w:val="clear" w:color="auto" w:fill="auto"/>
            <w:vAlign w:val="center"/>
            <w:hideMark/>
          </w:tcPr>
          <w:p w:rsidR="004C3DE0" w:rsidRPr="00E76D77" w:rsidRDefault="004C3DE0" w:rsidP="00CE155E">
            <w:pPr>
              <w:rPr>
                <w:rFonts w:ascii="Calibri" w:eastAsia="Times New Roman" w:hAnsi="Calibri" w:cs="Calibri"/>
                <w:color w:val="000000"/>
                <w:lang w:eastAsia="sl-SI"/>
              </w:rPr>
            </w:pPr>
            <w:r w:rsidRPr="00E76D77">
              <w:rPr>
                <w:rFonts w:ascii="Calibri" w:eastAsia="Times New Roman" w:hAnsi="Calibri" w:cs="Calibri"/>
                <w:color w:val="000000"/>
                <w:lang w:eastAsia="sl-SI"/>
              </w:rPr>
              <w:t>I mention all of the above by way of saying that a sense of boundaries/constraints may be needed to frame up answers. Or, one can narrow the question by asking it that doesn’t depend on such a framing (I.e., which topic areas) or how general (level of educational maturity) should the target audience be.</w:t>
            </w:r>
          </w:p>
        </w:tc>
      </w:tr>
      <w:tr w:rsidR="004C3DE0" w:rsidRPr="00E76D77" w:rsidTr="00CE155E">
        <w:trPr>
          <w:trHeight w:val="600"/>
        </w:trPr>
        <w:tc>
          <w:tcPr>
            <w:tcW w:w="400" w:type="dxa"/>
            <w:shd w:val="clear" w:color="auto" w:fill="auto"/>
            <w:noWrap/>
            <w:vAlign w:val="center"/>
            <w:hideMark/>
          </w:tcPr>
          <w:p w:rsidR="004C3DE0" w:rsidRPr="00E76D77" w:rsidRDefault="004C3DE0" w:rsidP="00CE155E">
            <w:pPr>
              <w:jc w:val="center"/>
              <w:rPr>
                <w:rFonts w:ascii="Calibri" w:eastAsia="Times New Roman" w:hAnsi="Calibri" w:cs="Calibri"/>
                <w:b/>
                <w:bCs/>
                <w:color w:val="000000"/>
                <w:lang w:eastAsia="sl-SI"/>
              </w:rPr>
            </w:pPr>
            <w:r w:rsidRPr="00E76D77">
              <w:rPr>
                <w:rFonts w:ascii="Calibri" w:eastAsia="Times New Roman" w:hAnsi="Calibri" w:cs="Calibri"/>
                <w:b/>
                <w:bCs/>
                <w:color w:val="000000"/>
                <w:lang w:eastAsia="sl-SI"/>
              </w:rPr>
              <w:t>4</w:t>
            </w:r>
          </w:p>
        </w:tc>
        <w:tc>
          <w:tcPr>
            <w:tcW w:w="9234" w:type="dxa"/>
            <w:shd w:val="clear" w:color="auto" w:fill="auto"/>
            <w:hideMark/>
          </w:tcPr>
          <w:p w:rsidR="004C3DE0" w:rsidRPr="00E76D77" w:rsidRDefault="004C3DE0" w:rsidP="00CE155E">
            <w:pPr>
              <w:rPr>
                <w:rFonts w:ascii="Calibri" w:eastAsia="Times New Roman" w:hAnsi="Calibri" w:cs="Calibri"/>
                <w:b/>
                <w:bCs/>
                <w:color w:val="000000"/>
                <w:lang w:eastAsia="sl-SI"/>
              </w:rPr>
            </w:pPr>
            <w:r w:rsidRPr="00E76D77">
              <w:rPr>
                <w:rFonts w:ascii="Calibri" w:eastAsia="Times New Roman" w:hAnsi="Calibri" w:cs="Calibri"/>
                <w:color w:val="000000"/>
                <w:lang w:eastAsia="sl-SI"/>
              </w:rPr>
              <w:t>Dissiminating ideas on ways to enhance scholarly writing___hence I have had students from various countries contribute to a peer reviewed journal of which I am Editor in Chief called: International Journal of Nursing Student Scholarship</w:t>
            </w:r>
          </w:p>
        </w:tc>
      </w:tr>
      <w:tr w:rsidR="004C3DE0" w:rsidRPr="00E76D77" w:rsidTr="00CE155E">
        <w:trPr>
          <w:trHeight w:val="300"/>
        </w:trPr>
        <w:tc>
          <w:tcPr>
            <w:tcW w:w="400" w:type="dxa"/>
            <w:shd w:val="clear" w:color="auto" w:fill="auto"/>
            <w:noWrap/>
            <w:vAlign w:val="center"/>
            <w:hideMark/>
          </w:tcPr>
          <w:p w:rsidR="004C3DE0" w:rsidRPr="00E76D77" w:rsidRDefault="004C3DE0" w:rsidP="00CE155E">
            <w:pPr>
              <w:jc w:val="center"/>
              <w:rPr>
                <w:rFonts w:ascii="Calibri" w:eastAsia="Times New Roman" w:hAnsi="Calibri" w:cs="Calibri"/>
                <w:b/>
                <w:bCs/>
                <w:color w:val="000000"/>
                <w:lang w:eastAsia="sl-SI"/>
              </w:rPr>
            </w:pPr>
            <w:r w:rsidRPr="00E76D77">
              <w:rPr>
                <w:rFonts w:ascii="Calibri" w:eastAsia="Times New Roman" w:hAnsi="Calibri" w:cs="Calibri"/>
                <w:b/>
                <w:bCs/>
                <w:color w:val="000000"/>
                <w:lang w:eastAsia="sl-SI"/>
              </w:rPr>
              <w:t>4</w:t>
            </w:r>
          </w:p>
        </w:tc>
        <w:tc>
          <w:tcPr>
            <w:tcW w:w="9234" w:type="dxa"/>
            <w:shd w:val="clear" w:color="auto" w:fill="auto"/>
            <w:vAlign w:val="center"/>
            <w:hideMark/>
          </w:tcPr>
          <w:p w:rsidR="004C3DE0" w:rsidRPr="00E76D77" w:rsidRDefault="004C3DE0" w:rsidP="00CE155E">
            <w:pPr>
              <w:rPr>
                <w:rFonts w:ascii="Calibri" w:eastAsia="Times New Roman" w:hAnsi="Calibri" w:cs="Calibri"/>
                <w:color w:val="000000"/>
                <w:lang w:eastAsia="sl-SI"/>
              </w:rPr>
            </w:pPr>
            <w:r w:rsidRPr="00E76D77">
              <w:rPr>
                <w:rFonts w:ascii="Calibri" w:eastAsia="Times New Roman" w:hAnsi="Calibri" w:cs="Calibri"/>
                <w:color w:val="000000"/>
                <w:lang w:eastAsia="sl-SI"/>
              </w:rPr>
              <w:t>Relatively simple integration of supplemental multimedia materials</w:t>
            </w:r>
          </w:p>
        </w:tc>
      </w:tr>
      <w:tr w:rsidR="004C3DE0" w:rsidRPr="00E76D77" w:rsidTr="00CE155E">
        <w:trPr>
          <w:trHeight w:val="300"/>
        </w:trPr>
        <w:tc>
          <w:tcPr>
            <w:tcW w:w="400" w:type="dxa"/>
            <w:shd w:val="clear" w:color="auto" w:fill="auto"/>
            <w:noWrap/>
            <w:vAlign w:val="center"/>
            <w:hideMark/>
          </w:tcPr>
          <w:p w:rsidR="004C3DE0" w:rsidRPr="00E76D77" w:rsidRDefault="004C3DE0" w:rsidP="00CE155E">
            <w:pPr>
              <w:jc w:val="center"/>
              <w:rPr>
                <w:rFonts w:ascii="Calibri" w:eastAsia="Times New Roman" w:hAnsi="Calibri" w:cs="Calibri"/>
                <w:b/>
                <w:bCs/>
                <w:color w:val="000000"/>
                <w:lang w:eastAsia="sl-SI"/>
              </w:rPr>
            </w:pPr>
            <w:r w:rsidRPr="00E76D77">
              <w:rPr>
                <w:rFonts w:ascii="Calibri" w:eastAsia="Times New Roman" w:hAnsi="Calibri" w:cs="Calibri"/>
                <w:b/>
                <w:bCs/>
                <w:color w:val="000000"/>
                <w:lang w:eastAsia="sl-SI"/>
              </w:rPr>
              <w:t>4</w:t>
            </w:r>
          </w:p>
        </w:tc>
        <w:tc>
          <w:tcPr>
            <w:tcW w:w="9234" w:type="dxa"/>
            <w:shd w:val="clear" w:color="auto" w:fill="auto"/>
            <w:vAlign w:val="center"/>
            <w:hideMark/>
          </w:tcPr>
          <w:p w:rsidR="004C3DE0" w:rsidRPr="00E76D77" w:rsidRDefault="004C3DE0" w:rsidP="00CE155E">
            <w:pPr>
              <w:rPr>
                <w:rFonts w:ascii="Calibri" w:eastAsia="Times New Roman" w:hAnsi="Calibri" w:cs="Calibri"/>
                <w:color w:val="000000"/>
                <w:lang w:eastAsia="sl-SI"/>
              </w:rPr>
            </w:pPr>
            <w:r w:rsidRPr="00E76D77">
              <w:rPr>
                <w:rFonts w:ascii="Calibri" w:eastAsia="Times New Roman" w:hAnsi="Calibri" w:cs="Calibri"/>
                <w:color w:val="000000"/>
                <w:lang w:eastAsia="sl-SI"/>
              </w:rPr>
              <w:t>Using the pages as a bulletin board (notifications, etc.)</w:t>
            </w:r>
          </w:p>
        </w:tc>
      </w:tr>
      <w:tr w:rsidR="004C3DE0" w:rsidRPr="00E76D77" w:rsidTr="00CE155E">
        <w:trPr>
          <w:trHeight w:val="300"/>
        </w:trPr>
        <w:tc>
          <w:tcPr>
            <w:tcW w:w="400" w:type="dxa"/>
            <w:shd w:val="clear" w:color="auto" w:fill="auto"/>
            <w:noWrap/>
            <w:vAlign w:val="center"/>
            <w:hideMark/>
          </w:tcPr>
          <w:p w:rsidR="004C3DE0" w:rsidRPr="00E76D77" w:rsidRDefault="004C3DE0" w:rsidP="00CE155E">
            <w:pPr>
              <w:jc w:val="center"/>
              <w:rPr>
                <w:rFonts w:ascii="Calibri" w:eastAsia="Times New Roman" w:hAnsi="Calibri" w:cs="Calibri"/>
                <w:b/>
                <w:bCs/>
                <w:color w:val="000000"/>
                <w:lang w:eastAsia="sl-SI"/>
              </w:rPr>
            </w:pPr>
            <w:r w:rsidRPr="00E76D77">
              <w:rPr>
                <w:rFonts w:ascii="Calibri" w:eastAsia="Times New Roman" w:hAnsi="Calibri" w:cs="Calibri"/>
                <w:b/>
                <w:bCs/>
                <w:color w:val="000000"/>
                <w:lang w:eastAsia="sl-SI"/>
              </w:rPr>
              <w:t>4</w:t>
            </w:r>
          </w:p>
        </w:tc>
        <w:tc>
          <w:tcPr>
            <w:tcW w:w="9234" w:type="dxa"/>
            <w:shd w:val="clear" w:color="auto" w:fill="auto"/>
            <w:vAlign w:val="center"/>
            <w:hideMark/>
          </w:tcPr>
          <w:p w:rsidR="004C3DE0" w:rsidRPr="00E76D77" w:rsidRDefault="004C3DE0" w:rsidP="00CE155E">
            <w:pPr>
              <w:rPr>
                <w:rFonts w:ascii="Calibri" w:eastAsia="Times New Roman" w:hAnsi="Calibri" w:cs="Calibri"/>
                <w:color w:val="000000"/>
                <w:lang w:eastAsia="sl-SI"/>
              </w:rPr>
            </w:pPr>
            <w:r w:rsidRPr="00E76D77">
              <w:rPr>
                <w:rFonts w:ascii="Calibri" w:eastAsia="Times New Roman" w:hAnsi="Calibri" w:cs="Calibri"/>
                <w:color w:val="000000"/>
                <w:lang w:eastAsia="sl-SI"/>
              </w:rPr>
              <w:t>It allows students to access education in a different format that may work better for them with regard to learning.</w:t>
            </w:r>
          </w:p>
        </w:tc>
      </w:tr>
      <w:tr w:rsidR="004C3DE0" w:rsidRPr="00E76D77" w:rsidTr="00CE155E">
        <w:trPr>
          <w:trHeight w:val="300"/>
        </w:trPr>
        <w:tc>
          <w:tcPr>
            <w:tcW w:w="400" w:type="dxa"/>
            <w:shd w:val="clear" w:color="auto" w:fill="auto"/>
            <w:noWrap/>
            <w:vAlign w:val="center"/>
            <w:hideMark/>
          </w:tcPr>
          <w:p w:rsidR="004C3DE0" w:rsidRPr="00E76D77" w:rsidRDefault="004C3DE0" w:rsidP="00CE155E">
            <w:pPr>
              <w:jc w:val="center"/>
              <w:rPr>
                <w:rFonts w:ascii="Calibri" w:eastAsia="Times New Roman" w:hAnsi="Calibri" w:cs="Calibri"/>
                <w:b/>
                <w:bCs/>
                <w:color w:val="000000"/>
                <w:lang w:eastAsia="sl-SI"/>
              </w:rPr>
            </w:pPr>
            <w:r w:rsidRPr="00E76D77">
              <w:rPr>
                <w:rFonts w:ascii="Calibri" w:eastAsia="Times New Roman" w:hAnsi="Calibri" w:cs="Calibri"/>
                <w:b/>
                <w:bCs/>
                <w:color w:val="000000"/>
                <w:lang w:eastAsia="sl-SI"/>
              </w:rPr>
              <w:t>4</w:t>
            </w:r>
          </w:p>
        </w:tc>
        <w:tc>
          <w:tcPr>
            <w:tcW w:w="9234" w:type="dxa"/>
            <w:shd w:val="clear" w:color="auto" w:fill="auto"/>
            <w:vAlign w:val="center"/>
            <w:hideMark/>
          </w:tcPr>
          <w:p w:rsidR="004C3DE0" w:rsidRPr="00E76D77" w:rsidRDefault="004C3DE0" w:rsidP="00CE155E">
            <w:pPr>
              <w:rPr>
                <w:rFonts w:ascii="Calibri" w:eastAsia="Times New Roman" w:hAnsi="Calibri" w:cs="Calibri"/>
                <w:color w:val="000000"/>
                <w:lang w:eastAsia="sl-SI"/>
              </w:rPr>
            </w:pPr>
            <w:r w:rsidRPr="00E76D77">
              <w:rPr>
                <w:rFonts w:ascii="Calibri" w:eastAsia="Times New Roman" w:hAnsi="Calibri" w:cs="Calibri"/>
                <w:color w:val="000000"/>
                <w:lang w:eastAsia="sl-SI"/>
              </w:rPr>
              <w:t>Challenges methods and approaches</w:t>
            </w:r>
          </w:p>
        </w:tc>
      </w:tr>
      <w:tr w:rsidR="004C3DE0" w:rsidRPr="00E76D77" w:rsidTr="00CE155E">
        <w:trPr>
          <w:trHeight w:val="300"/>
        </w:trPr>
        <w:tc>
          <w:tcPr>
            <w:tcW w:w="400" w:type="dxa"/>
            <w:shd w:val="clear" w:color="auto" w:fill="auto"/>
            <w:noWrap/>
            <w:vAlign w:val="center"/>
            <w:hideMark/>
          </w:tcPr>
          <w:p w:rsidR="004C3DE0" w:rsidRPr="00E76D77" w:rsidRDefault="004C3DE0" w:rsidP="00CE155E">
            <w:pPr>
              <w:jc w:val="center"/>
              <w:rPr>
                <w:rFonts w:ascii="Calibri" w:eastAsia="Times New Roman" w:hAnsi="Calibri" w:cs="Calibri"/>
                <w:b/>
                <w:bCs/>
                <w:color w:val="000000"/>
                <w:lang w:eastAsia="sl-SI"/>
              </w:rPr>
            </w:pPr>
            <w:r w:rsidRPr="00E76D77">
              <w:rPr>
                <w:rFonts w:ascii="Calibri" w:eastAsia="Times New Roman" w:hAnsi="Calibri" w:cs="Calibri"/>
                <w:b/>
                <w:bCs/>
                <w:color w:val="000000"/>
                <w:lang w:eastAsia="sl-SI"/>
              </w:rPr>
              <w:t>3</w:t>
            </w:r>
          </w:p>
        </w:tc>
        <w:tc>
          <w:tcPr>
            <w:tcW w:w="9234" w:type="dxa"/>
            <w:shd w:val="clear" w:color="auto" w:fill="auto"/>
            <w:vAlign w:val="center"/>
            <w:hideMark/>
          </w:tcPr>
          <w:p w:rsidR="004C3DE0" w:rsidRPr="00E76D77" w:rsidRDefault="004C3DE0" w:rsidP="00CE155E">
            <w:pPr>
              <w:rPr>
                <w:rFonts w:ascii="Calibri" w:eastAsia="Times New Roman" w:hAnsi="Calibri" w:cs="Calibri"/>
                <w:color w:val="000000"/>
                <w:lang w:eastAsia="sl-SI"/>
              </w:rPr>
            </w:pPr>
            <w:r w:rsidRPr="00E76D77">
              <w:rPr>
                <w:rFonts w:ascii="Calibri" w:eastAsia="Times New Roman" w:hAnsi="Calibri" w:cs="Calibri"/>
                <w:color w:val="000000"/>
                <w:lang w:eastAsia="sl-SI"/>
              </w:rPr>
              <w:t>Keeping the complexity of access to e-learning and its platform simple - not too many "clicks" to get into the site</w:t>
            </w:r>
          </w:p>
        </w:tc>
      </w:tr>
      <w:tr w:rsidR="004C3DE0" w:rsidRPr="00E76D77" w:rsidTr="00CE155E">
        <w:trPr>
          <w:trHeight w:val="300"/>
        </w:trPr>
        <w:tc>
          <w:tcPr>
            <w:tcW w:w="400" w:type="dxa"/>
            <w:shd w:val="clear" w:color="auto" w:fill="auto"/>
            <w:noWrap/>
            <w:vAlign w:val="center"/>
            <w:hideMark/>
          </w:tcPr>
          <w:p w:rsidR="004C3DE0" w:rsidRPr="00E76D77" w:rsidRDefault="004C3DE0" w:rsidP="00CE155E">
            <w:pPr>
              <w:jc w:val="center"/>
              <w:rPr>
                <w:rFonts w:ascii="Calibri" w:eastAsia="Times New Roman" w:hAnsi="Calibri" w:cs="Calibri"/>
                <w:b/>
                <w:bCs/>
                <w:color w:val="000000"/>
                <w:lang w:eastAsia="sl-SI"/>
              </w:rPr>
            </w:pPr>
            <w:r w:rsidRPr="00E76D77">
              <w:rPr>
                <w:rFonts w:ascii="Calibri" w:eastAsia="Times New Roman" w:hAnsi="Calibri" w:cs="Calibri"/>
                <w:b/>
                <w:bCs/>
                <w:color w:val="000000"/>
                <w:lang w:eastAsia="sl-SI"/>
              </w:rPr>
              <w:t>3</w:t>
            </w:r>
          </w:p>
        </w:tc>
        <w:tc>
          <w:tcPr>
            <w:tcW w:w="9234" w:type="dxa"/>
            <w:shd w:val="clear" w:color="auto" w:fill="auto"/>
            <w:vAlign w:val="center"/>
            <w:hideMark/>
          </w:tcPr>
          <w:p w:rsidR="004C3DE0" w:rsidRPr="00E76D77" w:rsidRDefault="004C3DE0" w:rsidP="00CE155E">
            <w:pPr>
              <w:rPr>
                <w:rFonts w:ascii="Calibri" w:eastAsia="Times New Roman" w:hAnsi="Calibri" w:cs="Calibri"/>
                <w:color w:val="000000"/>
                <w:lang w:eastAsia="sl-SI"/>
              </w:rPr>
            </w:pPr>
            <w:r w:rsidRPr="00E76D77">
              <w:rPr>
                <w:rFonts w:ascii="Calibri" w:eastAsia="Times New Roman" w:hAnsi="Calibri" w:cs="Calibri"/>
                <w:color w:val="000000"/>
                <w:lang w:eastAsia="sl-SI"/>
              </w:rPr>
              <w:t xml:space="preserve">Efficient way of delivering courses with link to various resources. </w:t>
            </w:r>
          </w:p>
        </w:tc>
      </w:tr>
      <w:tr w:rsidR="004C3DE0" w:rsidRPr="00E76D77" w:rsidTr="00CE155E">
        <w:trPr>
          <w:trHeight w:val="300"/>
        </w:trPr>
        <w:tc>
          <w:tcPr>
            <w:tcW w:w="400" w:type="dxa"/>
            <w:shd w:val="clear" w:color="auto" w:fill="auto"/>
            <w:noWrap/>
            <w:vAlign w:val="center"/>
            <w:hideMark/>
          </w:tcPr>
          <w:p w:rsidR="004C3DE0" w:rsidRPr="00E76D77" w:rsidRDefault="004C3DE0" w:rsidP="00CE155E">
            <w:pPr>
              <w:jc w:val="center"/>
              <w:rPr>
                <w:rFonts w:ascii="Calibri" w:eastAsia="Times New Roman" w:hAnsi="Calibri" w:cs="Calibri"/>
                <w:b/>
                <w:bCs/>
                <w:color w:val="000000"/>
                <w:lang w:eastAsia="sl-SI"/>
              </w:rPr>
            </w:pPr>
            <w:r w:rsidRPr="00E76D77">
              <w:rPr>
                <w:rFonts w:ascii="Calibri" w:eastAsia="Times New Roman" w:hAnsi="Calibri" w:cs="Calibri"/>
                <w:b/>
                <w:bCs/>
                <w:color w:val="000000"/>
                <w:lang w:eastAsia="sl-SI"/>
              </w:rPr>
              <w:t>3</w:t>
            </w:r>
          </w:p>
        </w:tc>
        <w:tc>
          <w:tcPr>
            <w:tcW w:w="9234" w:type="dxa"/>
            <w:shd w:val="clear" w:color="auto" w:fill="auto"/>
            <w:vAlign w:val="center"/>
            <w:hideMark/>
          </w:tcPr>
          <w:p w:rsidR="004C3DE0" w:rsidRPr="00E76D77" w:rsidRDefault="004C3DE0" w:rsidP="00CE155E">
            <w:pPr>
              <w:rPr>
                <w:rFonts w:ascii="Calibri" w:eastAsia="Times New Roman" w:hAnsi="Calibri" w:cs="Calibri"/>
                <w:color w:val="000000"/>
                <w:lang w:eastAsia="sl-SI"/>
              </w:rPr>
            </w:pPr>
            <w:r w:rsidRPr="00E76D77">
              <w:rPr>
                <w:rFonts w:ascii="Calibri" w:eastAsia="Times New Roman" w:hAnsi="Calibri" w:cs="Calibri"/>
                <w:color w:val="000000"/>
                <w:lang w:eastAsia="sl-SI"/>
              </w:rPr>
              <w:t>eLearning allows the full exploration of flipped classroom pedagogy</w:t>
            </w:r>
          </w:p>
        </w:tc>
      </w:tr>
      <w:tr w:rsidR="004C3DE0" w:rsidRPr="00E76D77" w:rsidTr="00CE155E">
        <w:trPr>
          <w:trHeight w:val="600"/>
        </w:trPr>
        <w:tc>
          <w:tcPr>
            <w:tcW w:w="400" w:type="dxa"/>
            <w:shd w:val="clear" w:color="auto" w:fill="auto"/>
            <w:noWrap/>
            <w:vAlign w:val="center"/>
            <w:hideMark/>
          </w:tcPr>
          <w:p w:rsidR="004C3DE0" w:rsidRPr="00E76D77" w:rsidRDefault="004C3DE0" w:rsidP="00CE155E">
            <w:pPr>
              <w:jc w:val="center"/>
              <w:rPr>
                <w:rFonts w:ascii="Calibri" w:eastAsia="Times New Roman" w:hAnsi="Calibri" w:cs="Calibri"/>
                <w:b/>
                <w:bCs/>
                <w:color w:val="000000"/>
                <w:lang w:eastAsia="sl-SI"/>
              </w:rPr>
            </w:pPr>
            <w:r w:rsidRPr="00E76D77">
              <w:rPr>
                <w:rFonts w:ascii="Calibri" w:eastAsia="Times New Roman" w:hAnsi="Calibri" w:cs="Calibri"/>
                <w:b/>
                <w:bCs/>
                <w:color w:val="000000"/>
                <w:lang w:eastAsia="sl-SI"/>
              </w:rPr>
              <w:t>3</w:t>
            </w:r>
          </w:p>
        </w:tc>
        <w:tc>
          <w:tcPr>
            <w:tcW w:w="9234" w:type="dxa"/>
            <w:shd w:val="clear" w:color="auto" w:fill="auto"/>
            <w:vAlign w:val="center"/>
            <w:hideMark/>
          </w:tcPr>
          <w:p w:rsidR="004C3DE0" w:rsidRPr="00E76D77" w:rsidRDefault="004C3DE0" w:rsidP="00CE155E">
            <w:pPr>
              <w:rPr>
                <w:rFonts w:ascii="Calibri" w:eastAsia="Times New Roman" w:hAnsi="Calibri" w:cs="Calibri"/>
                <w:color w:val="000000"/>
                <w:lang w:eastAsia="sl-SI"/>
              </w:rPr>
            </w:pPr>
            <w:r w:rsidRPr="00E76D77">
              <w:rPr>
                <w:rFonts w:ascii="Calibri" w:eastAsia="Times New Roman" w:hAnsi="Calibri" w:cs="Calibri"/>
                <w:color w:val="000000"/>
                <w:lang w:eastAsia="sl-SI"/>
              </w:rPr>
              <w:t>eLearning can prompt faculty to focus on and clearly define the learning objectives for their courses. Faculty can tailor their instruction to support those objectives.</w:t>
            </w:r>
          </w:p>
        </w:tc>
      </w:tr>
      <w:tr w:rsidR="004C3DE0" w:rsidRPr="00E76D77" w:rsidTr="00CE155E">
        <w:trPr>
          <w:trHeight w:val="300"/>
        </w:trPr>
        <w:tc>
          <w:tcPr>
            <w:tcW w:w="400" w:type="dxa"/>
            <w:shd w:val="clear" w:color="auto" w:fill="auto"/>
            <w:noWrap/>
            <w:vAlign w:val="center"/>
            <w:hideMark/>
          </w:tcPr>
          <w:p w:rsidR="004C3DE0" w:rsidRPr="00E76D77" w:rsidRDefault="004C3DE0" w:rsidP="00CE155E">
            <w:pPr>
              <w:jc w:val="center"/>
              <w:rPr>
                <w:rFonts w:ascii="Calibri" w:eastAsia="Times New Roman" w:hAnsi="Calibri" w:cs="Calibri"/>
                <w:b/>
                <w:bCs/>
                <w:color w:val="000000"/>
                <w:lang w:eastAsia="sl-SI"/>
              </w:rPr>
            </w:pPr>
            <w:r w:rsidRPr="00E76D77">
              <w:rPr>
                <w:rFonts w:ascii="Calibri" w:eastAsia="Times New Roman" w:hAnsi="Calibri" w:cs="Calibri"/>
                <w:b/>
                <w:bCs/>
                <w:color w:val="000000"/>
                <w:lang w:eastAsia="sl-SI"/>
              </w:rPr>
              <w:t>2</w:t>
            </w:r>
          </w:p>
        </w:tc>
        <w:tc>
          <w:tcPr>
            <w:tcW w:w="9234" w:type="dxa"/>
            <w:shd w:val="clear" w:color="auto" w:fill="auto"/>
            <w:vAlign w:val="center"/>
            <w:hideMark/>
          </w:tcPr>
          <w:p w:rsidR="004C3DE0" w:rsidRPr="00E76D77" w:rsidRDefault="004C3DE0" w:rsidP="00CE155E">
            <w:pPr>
              <w:rPr>
                <w:rFonts w:ascii="Calibri" w:eastAsia="Times New Roman" w:hAnsi="Calibri" w:cs="Calibri"/>
                <w:color w:val="000000"/>
                <w:lang w:eastAsia="sl-SI"/>
              </w:rPr>
            </w:pPr>
            <w:r w:rsidRPr="00E76D77">
              <w:rPr>
                <w:rFonts w:ascii="Calibri" w:eastAsia="Times New Roman" w:hAnsi="Calibri" w:cs="Calibri"/>
                <w:color w:val="000000"/>
                <w:lang w:eastAsia="sl-SI"/>
              </w:rPr>
              <w:t>Allow the interaction in live classes, but at the same time revisit recorded classes is possible at any time</w:t>
            </w:r>
          </w:p>
        </w:tc>
      </w:tr>
      <w:tr w:rsidR="004C3DE0" w:rsidRPr="00E76D77" w:rsidTr="00CE155E">
        <w:trPr>
          <w:trHeight w:val="300"/>
        </w:trPr>
        <w:tc>
          <w:tcPr>
            <w:tcW w:w="400" w:type="dxa"/>
            <w:shd w:val="clear" w:color="auto" w:fill="auto"/>
            <w:noWrap/>
            <w:vAlign w:val="center"/>
            <w:hideMark/>
          </w:tcPr>
          <w:p w:rsidR="004C3DE0" w:rsidRPr="00E76D77" w:rsidRDefault="004C3DE0" w:rsidP="00CE155E">
            <w:pPr>
              <w:jc w:val="center"/>
              <w:rPr>
                <w:rFonts w:ascii="Calibri" w:eastAsia="Times New Roman" w:hAnsi="Calibri" w:cs="Calibri"/>
                <w:b/>
                <w:bCs/>
                <w:color w:val="000000"/>
                <w:lang w:eastAsia="sl-SI"/>
              </w:rPr>
            </w:pPr>
            <w:r w:rsidRPr="00E76D77">
              <w:rPr>
                <w:rFonts w:ascii="Calibri" w:eastAsia="Times New Roman" w:hAnsi="Calibri" w:cs="Calibri"/>
                <w:b/>
                <w:bCs/>
                <w:color w:val="000000"/>
                <w:lang w:eastAsia="sl-SI"/>
              </w:rPr>
              <w:t>2</w:t>
            </w:r>
          </w:p>
        </w:tc>
        <w:tc>
          <w:tcPr>
            <w:tcW w:w="9234" w:type="dxa"/>
            <w:shd w:val="clear" w:color="auto" w:fill="auto"/>
            <w:noWrap/>
            <w:vAlign w:val="center"/>
            <w:hideMark/>
          </w:tcPr>
          <w:p w:rsidR="004C3DE0" w:rsidRPr="00E76D77" w:rsidRDefault="004C3DE0" w:rsidP="00CE155E">
            <w:pPr>
              <w:rPr>
                <w:rFonts w:ascii="Calibri" w:eastAsia="Times New Roman" w:hAnsi="Calibri" w:cs="Calibri"/>
                <w:color w:val="000000"/>
                <w:lang w:eastAsia="sl-SI"/>
              </w:rPr>
            </w:pPr>
            <w:r w:rsidRPr="00E76D77">
              <w:rPr>
                <w:rFonts w:ascii="Calibri" w:eastAsia="Times New Roman" w:hAnsi="Calibri" w:cs="Calibri"/>
                <w:color w:val="000000"/>
                <w:lang w:eastAsia="sl-SI"/>
              </w:rPr>
              <w:t>Ability to combine advantages of synchronous and asynchronous modalities in the same course</w:t>
            </w:r>
          </w:p>
        </w:tc>
      </w:tr>
      <w:tr w:rsidR="004C3DE0" w:rsidRPr="00E76D77" w:rsidTr="00CE155E">
        <w:trPr>
          <w:trHeight w:val="300"/>
        </w:trPr>
        <w:tc>
          <w:tcPr>
            <w:tcW w:w="400" w:type="dxa"/>
            <w:shd w:val="clear" w:color="auto" w:fill="auto"/>
            <w:noWrap/>
            <w:vAlign w:val="center"/>
            <w:hideMark/>
          </w:tcPr>
          <w:p w:rsidR="004C3DE0" w:rsidRPr="00E76D77" w:rsidRDefault="004C3DE0" w:rsidP="00CE155E">
            <w:pPr>
              <w:jc w:val="center"/>
              <w:rPr>
                <w:rFonts w:ascii="Calibri" w:eastAsia="Times New Roman" w:hAnsi="Calibri" w:cs="Calibri"/>
                <w:b/>
                <w:bCs/>
                <w:color w:val="000000"/>
                <w:lang w:eastAsia="sl-SI"/>
              </w:rPr>
            </w:pPr>
            <w:r w:rsidRPr="00E76D77">
              <w:rPr>
                <w:rFonts w:ascii="Calibri" w:eastAsia="Times New Roman" w:hAnsi="Calibri" w:cs="Calibri"/>
                <w:b/>
                <w:bCs/>
                <w:color w:val="000000"/>
                <w:lang w:eastAsia="sl-SI"/>
              </w:rPr>
              <w:t>2</w:t>
            </w:r>
          </w:p>
        </w:tc>
        <w:tc>
          <w:tcPr>
            <w:tcW w:w="9234" w:type="dxa"/>
            <w:shd w:val="clear" w:color="auto" w:fill="auto"/>
            <w:noWrap/>
            <w:vAlign w:val="center"/>
            <w:hideMark/>
          </w:tcPr>
          <w:p w:rsidR="004C3DE0" w:rsidRPr="00E76D77" w:rsidRDefault="004C3DE0" w:rsidP="00CE155E">
            <w:pPr>
              <w:rPr>
                <w:rFonts w:ascii="Calibri" w:eastAsia="Times New Roman" w:hAnsi="Calibri" w:cs="Calibri"/>
                <w:color w:val="000000"/>
                <w:lang w:eastAsia="sl-SI"/>
              </w:rPr>
            </w:pPr>
            <w:r w:rsidRPr="00E76D77">
              <w:rPr>
                <w:rFonts w:ascii="Calibri" w:eastAsia="Times New Roman" w:hAnsi="Calibri" w:cs="Calibri"/>
                <w:color w:val="000000"/>
                <w:lang w:eastAsia="sl-SI"/>
              </w:rPr>
              <w:t xml:space="preserve">E-learning/education offers innovative ways of teaching. </w:t>
            </w:r>
          </w:p>
        </w:tc>
      </w:tr>
      <w:tr w:rsidR="004C3DE0" w:rsidRPr="00E76D77" w:rsidTr="00CE155E">
        <w:trPr>
          <w:trHeight w:val="300"/>
        </w:trPr>
        <w:tc>
          <w:tcPr>
            <w:tcW w:w="400" w:type="dxa"/>
            <w:shd w:val="clear" w:color="auto" w:fill="auto"/>
            <w:noWrap/>
            <w:vAlign w:val="center"/>
            <w:hideMark/>
          </w:tcPr>
          <w:p w:rsidR="004C3DE0" w:rsidRPr="00E76D77" w:rsidRDefault="004C3DE0" w:rsidP="00CE155E">
            <w:pPr>
              <w:jc w:val="center"/>
              <w:rPr>
                <w:rFonts w:ascii="Calibri" w:eastAsia="Times New Roman" w:hAnsi="Calibri" w:cs="Calibri"/>
                <w:b/>
                <w:bCs/>
                <w:color w:val="000000"/>
                <w:lang w:eastAsia="sl-SI"/>
              </w:rPr>
            </w:pPr>
            <w:r w:rsidRPr="00E76D77">
              <w:rPr>
                <w:rFonts w:ascii="Calibri" w:eastAsia="Times New Roman" w:hAnsi="Calibri" w:cs="Calibri"/>
                <w:b/>
                <w:bCs/>
                <w:color w:val="000000"/>
                <w:lang w:eastAsia="sl-SI"/>
              </w:rPr>
              <w:t>2</w:t>
            </w:r>
          </w:p>
        </w:tc>
        <w:tc>
          <w:tcPr>
            <w:tcW w:w="9234" w:type="dxa"/>
            <w:shd w:val="clear" w:color="auto" w:fill="auto"/>
            <w:vAlign w:val="center"/>
            <w:hideMark/>
          </w:tcPr>
          <w:p w:rsidR="004C3DE0" w:rsidRPr="00E76D77" w:rsidRDefault="004C3DE0" w:rsidP="00CE155E">
            <w:pPr>
              <w:rPr>
                <w:rFonts w:ascii="Calibri" w:eastAsia="Times New Roman" w:hAnsi="Calibri" w:cs="Calibri"/>
                <w:color w:val="000000"/>
                <w:lang w:eastAsia="sl-SI"/>
              </w:rPr>
            </w:pPr>
            <w:r w:rsidRPr="00E76D77">
              <w:rPr>
                <w:rFonts w:ascii="Calibri" w:eastAsia="Times New Roman" w:hAnsi="Calibri" w:cs="Calibri"/>
                <w:color w:val="000000"/>
                <w:lang w:eastAsia="sl-SI"/>
              </w:rPr>
              <w:t>Developing new and creative ways to teach (learn to think outside the box again)</w:t>
            </w:r>
          </w:p>
        </w:tc>
      </w:tr>
      <w:tr w:rsidR="004C3DE0" w:rsidRPr="00E76D77" w:rsidTr="00CE155E">
        <w:trPr>
          <w:trHeight w:val="600"/>
        </w:trPr>
        <w:tc>
          <w:tcPr>
            <w:tcW w:w="400" w:type="dxa"/>
            <w:shd w:val="clear" w:color="auto" w:fill="auto"/>
            <w:noWrap/>
            <w:vAlign w:val="center"/>
            <w:hideMark/>
          </w:tcPr>
          <w:p w:rsidR="004C3DE0" w:rsidRPr="00E76D77" w:rsidRDefault="004C3DE0" w:rsidP="00CE155E">
            <w:pPr>
              <w:jc w:val="center"/>
              <w:rPr>
                <w:rFonts w:ascii="Calibri" w:eastAsia="Times New Roman" w:hAnsi="Calibri" w:cs="Calibri"/>
                <w:b/>
                <w:bCs/>
                <w:color w:val="000000"/>
                <w:lang w:eastAsia="sl-SI"/>
              </w:rPr>
            </w:pPr>
            <w:r w:rsidRPr="00E76D77">
              <w:rPr>
                <w:rFonts w:ascii="Calibri" w:eastAsia="Times New Roman" w:hAnsi="Calibri" w:cs="Calibri"/>
                <w:b/>
                <w:bCs/>
                <w:color w:val="000000"/>
                <w:lang w:eastAsia="sl-SI"/>
              </w:rPr>
              <w:t>1</w:t>
            </w:r>
          </w:p>
        </w:tc>
        <w:tc>
          <w:tcPr>
            <w:tcW w:w="9234" w:type="dxa"/>
            <w:shd w:val="clear" w:color="auto" w:fill="auto"/>
            <w:vAlign w:val="center"/>
            <w:hideMark/>
          </w:tcPr>
          <w:p w:rsidR="004C3DE0" w:rsidRPr="00E76D77" w:rsidRDefault="004C3DE0" w:rsidP="00CE155E">
            <w:pPr>
              <w:rPr>
                <w:rFonts w:ascii="Calibri" w:eastAsia="Times New Roman" w:hAnsi="Calibri" w:cs="Calibri"/>
                <w:color w:val="000000"/>
                <w:lang w:eastAsia="sl-SI"/>
              </w:rPr>
            </w:pPr>
            <w:r w:rsidRPr="00E76D77">
              <w:rPr>
                <w:rFonts w:ascii="Calibri" w:eastAsia="Times New Roman" w:hAnsi="Calibri" w:cs="Calibri"/>
                <w:color w:val="000000"/>
                <w:lang w:eastAsia="sl-SI"/>
              </w:rPr>
              <w:t>Authentic relevant learning which the learner identifies  with using real-world situations by harnessing the use of problem-based activities and case studies to engage the learner.</w:t>
            </w:r>
          </w:p>
        </w:tc>
      </w:tr>
      <w:tr w:rsidR="004C3DE0" w:rsidRPr="00E76D77" w:rsidTr="00CE155E">
        <w:trPr>
          <w:trHeight w:val="300"/>
        </w:trPr>
        <w:tc>
          <w:tcPr>
            <w:tcW w:w="400" w:type="dxa"/>
            <w:shd w:val="clear" w:color="auto" w:fill="auto"/>
            <w:noWrap/>
            <w:vAlign w:val="center"/>
            <w:hideMark/>
          </w:tcPr>
          <w:p w:rsidR="004C3DE0" w:rsidRPr="00E76D77" w:rsidRDefault="004C3DE0" w:rsidP="00CE155E">
            <w:pPr>
              <w:jc w:val="center"/>
              <w:rPr>
                <w:rFonts w:ascii="Calibri" w:eastAsia="Times New Roman" w:hAnsi="Calibri" w:cs="Calibri"/>
                <w:b/>
                <w:bCs/>
                <w:color w:val="000000"/>
                <w:lang w:eastAsia="sl-SI"/>
              </w:rPr>
            </w:pPr>
            <w:r w:rsidRPr="00E76D77">
              <w:rPr>
                <w:rFonts w:ascii="Calibri" w:eastAsia="Times New Roman" w:hAnsi="Calibri" w:cs="Calibri"/>
                <w:b/>
                <w:bCs/>
                <w:color w:val="000000"/>
                <w:lang w:eastAsia="sl-SI"/>
              </w:rPr>
              <w:t>1</w:t>
            </w:r>
          </w:p>
        </w:tc>
        <w:tc>
          <w:tcPr>
            <w:tcW w:w="9234" w:type="dxa"/>
            <w:shd w:val="clear" w:color="auto" w:fill="auto"/>
            <w:noWrap/>
            <w:vAlign w:val="center"/>
            <w:hideMark/>
          </w:tcPr>
          <w:p w:rsidR="004C3DE0" w:rsidRPr="00E76D77" w:rsidRDefault="004C3DE0" w:rsidP="00CE155E">
            <w:pPr>
              <w:rPr>
                <w:rFonts w:ascii="Calibri" w:eastAsia="Times New Roman" w:hAnsi="Calibri" w:cs="Calibri"/>
                <w:color w:val="000000"/>
                <w:lang w:eastAsia="sl-SI"/>
              </w:rPr>
            </w:pPr>
            <w:r w:rsidRPr="00E76D77">
              <w:rPr>
                <w:rFonts w:ascii="Calibri" w:eastAsia="Times New Roman" w:hAnsi="Calibri" w:cs="Calibri"/>
                <w:color w:val="000000"/>
                <w:lang w:eastAsia="sl-SI"/>
              </w:rPr>
              <w:t>Access to the lectures of the best lecturers can be enabled</w:t>
            </w:r>
          </w:p>
        </w:tc>
      </w:tr>
      <w:tr w:rsidR="004C3DE0" w:rsidRPr="00E76D77" w:rsidTr="00CE155E">
        <w:trPr>
          <w:trHeight w:val="319"/>
        </w:trPr>
        <w:tc>
          <w:tcPr>
            <w:tcW w:w="400" w:type="dxa"/>
            <w:shd w:val="clear" w:color="auto" w:fill="auto"/>
            <w:noWrap/>
            <w:vAlign w:val="center"/>
            <w:hideMark/>
          </w:tcPr>
          <w:p w:rsidR="004C3DE0" w:rsidRPr="00E76D77" w:rsidRDefault="004C3DE0" w:rsidP="00CE155E">
            <w:pPr>
              <w:jc w:val="center"/>
              <w:rPr>
                <w:rFonts w:ascii="Calibri" w:eastAsia="Times New Roman" w:hAnsi="Calibri" w:cs="Calibri"/>
                <w:b/>
                <w:bCs/>
                <w:color w:val="000000"/>
                <w:lang w:eastAsia="sl-SI"/>
              </w:rPr>
            </w:pPr>
            <w:r w:rsidRPr="00E76D77">
              <w:rPr>
                <w:rFonts w:ascii="Calibri" w:eastAsia="Times New Roman" w:hAnsi="Calibri" w:cs="Calibri"/>
                <w:b/>
                <w:bCs/>
                <w:color w:val="000000"/>
                <w:lang w:eastAsia="sl-SI"/>
              </w:rPr>
              <w:t>1</w:t>
            </w:r>
          </w:p>
        </w:tc>
        <w:tc>
          <w:tcPr>
            <w:tcW w:w="9234" w:type="dxa"/>
            <w:shd w:val="clear" w:color="auto" w:fill="auto"/>
            <w:noWrap/>
            <w:vAlign w:val="center"/>
            <w:hideMark/>
          </w:tcPr>
          <w:p w:rsidR="004C3DE0" w:rsidRPr="00E76D77" w:rsidRDefault="004C3DE0" w:rsidP="00CE155E">
            <w:pPr>
              <w:rPr>
                <w:rFonts w:ascii="Calibri" w:eastAsia="Times New Roman" w:hAnsi="Calibri" w:cs="Calibri"/>
                <w:color w:val="000000"/>
                <w:lang w:eastAsia="sl-SI"/>
              </w:rPr>
            </w:pPr>
            <w:r w:rsidRPr="00E76D77">
              <w:rPr>
                <w:rFonts w:ascii="Calibri" w:eastAsia="Times New Roman" w:hAnsi="Calibri" w:cs="Calibri"/>
                <w:color w:val="000000"/>
                <w:lang w:eastAsia="sl-SI"/>
              </w:rPr>
              <w:t>Exchange of good practices in the region and beyond</w:t>
            </w:r>
          </w:p>
        </w:tc>
      </w:tr>
      <w:tr w:rsidR="004C3DE0" w:rsidRPr="00E76D77" w:rsidTr="00CE155E">
        <w:trPr>
          <w:trHeight w:val="600"/>
        </w:trPr>
        <w:tc>
          <w:tcPr>
            <w:tcW w:w="400" w:type="dxa"/>
            <w:shd w:val="clear" w:color="auto" w:fill="auto"/>
            <w:noWrap/>
            <w:vAlign w:val="center"/>
            <w:hideMark/>
          </w:tcPr>
          <w:p w:rsidR="004C3DE0" w:rsidRPr="00E76D77" w:rsidRDefault="004C3DE0" w:rsidP="00CE155E">
            <w:pPr>
              <w:jc w:val="center"/>
              <w:rPr>
                <w:rFonts w:ascii="Calibri" w:eastAsia="Times New Roman" w:hAnsi="Calibri" w:cs="Calibri"/>
                <w:b/>
                <w:bCs/>
                <w:color w:val="000000"/>
                <w:lang w:eastAsia="sl-SI"/>
              </w:rPr>
            </w:pPr>
            <w:r w:rsidRPr="00E76D77">
              <w:rPr>
                <w:rFonts w:ascii="Calibri" w:eastAsia="Times New Roman" w:hAnsi="Calibri" w:cs="Calibri"/>
                <w:b/>
                <w:bCs/>
                <w:color w:val="000000"/>
                <w:lang w:eastAsia="sl-SI"/>
              </w:rPr>
              <w:t>1</w:t>
            </w:r>
          </w:p>
        </w:tc>
        <w:tc>
          <w:tcPr>
            <w:tcW w:w="9234" w:type="dxa"/>
            <w:shd w:val="clear" w:color="auto" w:fill="auto"/>
            <w:vAlign w:val="center"/>
            <w:hideMark/>
          </w:tcPr>
          <w:p w:rsidR="004C3DE0" w:rsidRPr="00E76D77" w:rsidRDefault="004C3DE0" w:rsidP="00CE155E">
            <w:pPr>
              <w:rPr>
                <w:rFonts w:ascii="Calibri" w:eastAsia="Times New Roman" w:hAnsi="Calibri" w:cs="Calibri"/>
                <w:color w:val="000000"/>
                <w:lang w:eastAsia="sl-SI"/>
              </w:rPr>
            </w:pPr>
            <w:r w:rsidRPr="00E76D77">
              <w:rPr>
                <w:rFonts w:ascii="Calibri" w:eastAsia="Times New Roman" w:hAnsi="Calibri" w:cs="Calibri"/>
                <w:color w:val="000000"/>
                <w:lang w:eastAsia="sl-SI"/>
              </w:rPr>
              <w:t xml:space="preserve">New considerations are being given to of how to support the strategic integration of information and digital literacy into the curriculum.  </w:t>
            </w:r>
          </w:p>
        </w:tc>
      </w:tr>
    </w:tbl>
    <w:p w:rsidR="001E61CB" w:rsidRPr="00410854" w:rsidRDefault="001E61CB">
      <w:pPr>
        <w:rPr>
          <w:rFonts w:cstheme="minorHAnsi"/>
        </w:rPr>
      </w:pPr>
    </w:p>
    <w:p w:rsidR="00E00074" w:rsidRDefault="00E00074">
      <w:pPr>
        <w:rPr>
          <w:rFonts w:cstheme="minorHAnsi"/>
          <w:sz w:val="28"/>
          <w:szCs w:val="28"/>
        </w:rPr>
      </w:pPr>
    </w:p>
    <w:p w:rsidR="00E00074" w:rsidRDefault="00E00074">
      <w:pPr>
        <w:rPr>
          <w:rFonts w:cstheme="minorHAnsi"/>
          <w:sz w:val="28"/>
          <w:szCs w:val="28"/>
        </w:rPr>
      </w:pPr>
    </w:p>
    <w:p w:rsidR="00E00074" w:rsidRDefault="00E00074">
      <w:pPr>
        <w:rPr>
          <w:rFonts w:cstheme="minorHAnsi"/>
          <w:sz w:val="28"/>
          <w:szCs w:val="28"/>
        </w:rPr>
      </w:pPr>
    </w:p>
    <w:p w:rsidR="00E00074" w:rsidRDefault="00E00074">
      <w:pPr>
        <w:rPr>
          <w:rFonts w:cstheme="minorHAnsi"/>
          <w:sz w:val="28"/>
          <w:szCs w:val="28"/>
        </w:rPr>
      </w:pPr>
    </w:p>
    <w:p w:rsidR="00E00074" w:rsidRDefault="00E00074">
      <w:pPr>
        <w:rPr>
          <w:rFonts w:cstheme="minorHAnsi"/>
          <w:sz w:val="28"/>
          <w:szCs w:val="28"/>
        </w:rPr>
      </w:pPr>
    </w:p>
    <w:p w:rsidR="00E00074" w:rsidRDefault="00E00074">
      <w:pPr>
        <w:rPr>
          <w:rFonts w:cstheme="minorHAnsi"/>
          <w:sz w:val="28"/>
          <w:szCs w:val="28"/>
        </w:rPr>
      </w:pPr>
    </w:p>
    <w:p w:rsidR="00E00074" w:rsidRDefault="00E00074">
      <w:pPr>
        <w:rPr>
          <w:rFonts w:cstheme="minorHAnsi"/>
          <w:sz w:val="28"/>
          <w:szCs w:val="28"/>
        </w:rPr>
      </w:pPr>
    </w:p>
    <w:p w:rsidR="00E00074" w:rsidRDefault="00E00074">
      <w:pPr>
        <w:rPr>
          <w:rFonts w:cstheme="minorHAnsi"/>
          <w:sz w:val="28"/>
          <w:szCs w:val="28"/>
        </w:rPr>
      </w:pPr>
    </w:p>
    <w:p w:rsidR="00E00074" w:rsidRDefault="00E00074">
      <w:pPr>
        <w:rPr>
          <w:rFonts w:cstheme="minorHAnsi"/>
          <w:sz w:val="28"/>
          <w:szCs w:val="28"/>
        </w:rPr>
      </w:pPr>
    </w:p>
    <w:p w:rsidR="00E00074" w:rsidRDefault="00E00074">
      <w:pPr>
        <w:rPr>
          <w:rFonts w:cstheme="minorHAnsi"/>
          <w:sz w:val="28"/>
          <w:szCs w:val="28"/>
        </w:rPr>
      </w:pPr>
    </w:p>
    <w:p w:rsidR="005E525A" w:rsidRPr="004C3DE0" w:rsidRDefault="005E525A">
      <w:pPr>
        <w:rPr>
          <w:rFonts w:cstheme="minorHAnsi"/>
          <w:sz w:val="28"/>
          <w:szCs w:val="28"/>
        </w:rPr>
      </w:pPr>
      <w:r w:rsidRPr="004C3DE0">
        <w:rPr>
          <w:rFonts w:cstheme="minorHAnsi"/>
          <w:sz w:val="28"/>
          <w:szCs w:val="28"/>
        </w:rPr>
        <w:lastRenderedPageBreak/>
        <w:t>Group 3:</w:t>
      </w:r>
      <w:r w:rsidR="000B60DA" w:rsidRPr="004C3DE0">
        <w:rPr>
          <w:rFonts w:cstheme="minorHAnsi"/>
          <w:sz w:val="28"/>
          <w:szCs w:val="28"/>
        </w:rPr>
        <w:t xml:space="preserve"> </w:t>
      </w:r>
      <w:r w:rsidR="00410854" w:rsidRPr="004C3DE0">
        <w:rPr>
          <w:rFonts w:cstheme="minorHAnsi"/>
          <w:b/>
          <w:sz w:val="28"/>
          <w:szCs w:val="28"/>
        </w:rPr>
        <w:t>Lower education costs,</w:t>
      </w:r>
      <w:r w:rsidR="000B60DA" w:rsidRPr="004C3DE0">
        <w:rPr>
          <w:rFonts w:cstheme="minorHAnsi"/>
          <w:b/>
          <w:sz w:val="28"/>
          <w:szCs w:val="28"/>
        </w:rPr>
        <w:t xml:space="preserve"> environmental impact</w:t>
      </w:r>
    </w:p>
    <w:p w:rsidR="005E525A" w:rsidRPr="00410854" w:rsidRDefault="005E525A">
      <w:pPr>
        <w:rPr>
          <w:rFonts w:cstheme="minorHAnsi"/>
        </w:rPr>
      </w:pPr>
    </w:p>
    <w:p w:rsidR="00B371F9" w:rsidRPr="00410854" w:rsidRDefault="00E00074" w:rsidP="00B371F9">
      <w:pPr>
        <w:rPr>
          <w:rFonts w:cstheme="minorHAnsi"/>
        </w:rPr>
      </w:pPr>
      <w:r>
        <w:rPr>
          <w:noProof/>
          <w:lang w:val="en-GB" w:eastAsia="en-GB"/>
        </w:rPr>
        <w:drawing>
          <wp:anchor distT="0" distB="0" distL="114300" distR="114300" simplePos="0" relativeHeight="251660288" behindDoc="0" locked="0" layoutInCell="1" allowOverlap="1" wp14:anchorId="400AD2FE" wp14:editId="7A4D237A">
            <wp:simplePos x="0" y="0"/>
            <wp:positionH relativeFrom="column">
              <wp:posOffset>3322320</wp:posOffset>
            </wp:positionH>
            <wp:positionV relativeFrom="paragraph">
              <wp:posOffset>9525</wp:posOffset>
            </wp:positionV>
            <wp:extent cx="2771775" cy="1781175"/>
            <wp:effectExtent l="0" t="0" r="9525" b="9525"/>
            <wp:wrapSquare wrapText="bothSides"/>
            <wp:docPr id="4" name="Grafikon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r w:rsidR="00B371F9" w:rsidRPr="00410854">
        <w:rPr>
          <w:rFonts w:cstheme="minorHAnsi"/>
        </w:rPr>
        <w:t>Number of resposenses: 11</w:t>
      </w:r>
      <w:r w:rsidR="002C459C">
        <w:rPr>
          <w:rFonts w:cstheme="minorHAnsi"/>
        </w:rPr>
        <w:t xml:space="preserve"> </w:t>
      </w:r>
    </w:p>
    <w:p w:rsidR="00B371F9" w:rsidRPr="00410854" w:rsidRDefault="00B371F9" w:rsidP="00B371F9">
      <w:pPr>
        <w:rPr>
          <w:rFonts w:cstheme="minorHAnsi"/>
        </w:rPr>
      </w:pPr>
      <w:r w:rsidRPr="00410854">
        <w:rPr>
          <w:rFonts w:cstheme="minorHAnsi"/>
        </w:rPr>
        <w:t>Number of points: 31</w:t>
      </w:r>
    </w:p>
    <w:p w:rsidR="00B371F9" w:rsidRDefault="00B371F9" w:rsidP="00B371F9">
      <w:pPr>
        <w:rPr>
          <w:rFonts w:cstheme="minorHAnsi"/>
        </w:rPr>
      </w:pPr>
      <w:r w:rsidRPr="00410854">
        <w:rPr>
          <w:rFonts w:cstheme="minorHAnsi"/>
        </w:rPr>
        <w:t>Average points: 2,82 from 5</w:t>
      </w:r>
    </w:p>
    <w:p w:rsidR="00D0206A" w:rsidRPr="00427305" w:rsidRDefault="00D0206A" w:rsidP="00D0206A">
      <w:pPr>
        <w:rPr>
          <w:rFonts w:cstheme="minorHAnsi"/>
          <w:lang w:val="en-GB"/>
        </w:rPr>
      </w:pPr>
      <w:r w:rsidRPr="00427305">
        <w:rPr>
          <w:rFonts w:cstheme="minorHAnsi"/>
          <w:i/>
          <w:iCs/>
          <w:lang w:val="en-GB"/>
        </w:rPr>
        <w:t>Number of points</w:t>
      </w:r>
      <w:r w:rsidRPr="00427305">
        <w:rPr>
          <w:rFonts w:cstheme="minorHAnsi"/>
          <w:lang w:val="en-GB"/>
        </w:rPr>
        <w:t xml:space="preserve"> is calculated by the number of answers in a group, and importance of the indicated opportunity on the scale from 5 (the most important) to 1 (the least important).</w:t>
      </w:r>
    </w:p>
    <w:p w:rsidR="00D0206A" w:rsidRPr="00D0206A" w:rsidRDefault="00D0206A" w:rsidP="00B371F9">
      <w:pPr>
        <w:rPr>
          <w:rFonts w:cstheme="minorHAnsi"/>
          <w:lang w:val="en-GB"/>
        </w:rPr>
      </w:pPr>
    </w:p>
    <w:p w:rsidR="00B371F9" w:rsidRPr="00410854" w:rsidRDefault="00194BF8" w:rsidP="00B371F9">
      <w:pPr>
        <w:rPr>
          <w:rFonts w:cstheme="minorHAnsi"/>
        </w:rPr>
      </w:pPr>
      <w:hyperlink r:id="rId10" w:history="1">
        <w:r w:rsidR="00B371F9" w:rsidRPr="00741B08">
          <w:rPr>
            <w:rStyle w:val="Hyperlink"/>
            <w:rFonts w:cstheme="minorHAnsi"/>
          </w:rPr>
          <w:t>See Annex 3 for details</w:t>
        </w:r>
      </w:hyperlink>
    </w:p>
    <w:p w:rsidR="00B371F9" w:rsidRDefault="00B371F9">
      <w:pPr>
        <w:rPr>
          <w:rFonts w:cstheme="minorHAnsi"/>
        </w:rPr>
      </w:pPr>
    </w:p>
    <w:p w:rsidR="002C459C" w:rsidRDefault="002C459C">
      <w:pPr>
        <w:rPr>
          <w:rFonts w:cstheme="minorHAnsi"/>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0"/>
        <w:gridCol w:w="9234"/>
      </w:tblGrid>
      <w:tr w:rsidR="00E72DB8" w:rsidRPr="00E76D77" w:rsidTr="00CE155E">
        <w:trPr>
          <w:trHeight w:val="642"/>
        </w:trPr>
        <w:tc>
          <w:tcPr>
            <w:tcW w:w="400" w:type="dxa"/>
            <w:shd w:val="clear" w:color="auto" w:fill="auto"/>
            <w:noWrap/>
            <w:vAlign w:val="center"/>
            <w:hideMark/>
          </w:tcPr>
          <w:p w:rsidR="00E72DB8" w:rsidRPr="00E76D77" w:rsidRDefault="00E72DB8" w:rsidP="00CE155E">
            <w:pPr>
              <w:jc w:val="center"/>
              <w:rPr>
                <w:rFonts w:ascii="Calibri" w:eastAsia="Times New Roman" w:hAnsi="Calibri" w:cs="Calibri"/>
                <w:bCs/>
                <w:color w:val="000000"/>
                <w:sz w:val="24"/>
                <w:szCs w:val="24"/>
                <w:lang w:eastAsia="sl-SI"/>
              </w:rPr>
            </w:pPr>
            <w:r w:rsidRPr="00E76D77">
              <w:rPr>
                <w:rFonts w:ascii="Calibri" w:eastAsia="Times New Roman" w:hAnsi="Calibri" w:cs="Calibri"/>
                <w:bCs/>
                <w:color w:val="000000"/>
                <w:sz w:val="24"/>
                <w:szCs w:val="24"/>
                <w:lang w:eastAsia="sl-SI"/>
              </w:rPr>
              <w:t>5</w:t>
            </w:r>
          </w:p>
        </w:tc>
        <w:tc>
          <w:tcPr>
            <w:tcW w:w="9234" w:type="dxa"/>
            <w:shd w:val="clear" w:color="auto" w:fill="auto"/>
            <w:vAlign w:val="center"/>
            <w:hideMark/>
          </w:tcPr>
          <w:p w:rsidR="00E72DB8" w:rsidRPr="00E76D77" w:rsidRDefault="00E72DB8" w:rsidP="00CE155E">
            <w:pPr>
              <w:rPr>
                <w:rFonts w:ascii="Calibri" w:eastAsia="Times New Roman" w:hAnsi="Calibri" w:cs="Calibri"/>
                <w:color w:val="000000"/>
                <w:sz w:val="24"/>
                <w:szCs w:val="24"/>
                <w:lang w:eastAsia="sl-SI"/>
              </w:rPr>
            </w:pPr>
            <w:r w:rsidRPr="00E76D77">
              <w:rPr>
                <w:rFonts w:ascii="Calibri" w:eastAsia="Times New Roman" w:hAnsi="Calibri" w:cs="Calibri"/>
                <w:bCs/>
                <w:color w:val="000000"/>
                <w:sz w:val="24"/>
                <w:szCs w:val="24"/>
                <w:lang w:eastAsia="sl-SI"/>
              </w:rPr>
              <w:t>Distance learning</w:t>
            </w:r>
            <w:r w:rsidRPr="00E76D77">
              <w:rPr>
                <w:rFonts w:ascii="Calibri" w:eastAsia="Times New Roman" w:hAnsi="Calibri" w:cs="Calibri"/>
                <w:color w:val="000000"/>
                <w:sz w:val="24"/>
                <w:szCs w:val="24"/>
                <w:lang w:eastAsia="sl-SI"/>
              </w:rPr>
              <w:t xml:space="preserve">: no need to move which, on the one hand, makes the learning process comfortable, and, on the other hand, </w:t>
            </w:r>
            <w:r w:rsidRPr="00E76D77">
              <w:rPr>
                <w:rFonts w:ascii="Calibri" w:eastAsia="Times New Roman" w:hAnsi="Calibri" w:cs="Calibri"/>
                <w:bCs/>
                <w:color w:val="000000"/>
                <w:sz w:val="24"/>
                <w:szCs w:val="24"/>
                <w:lang w:eastAsia="sl-SI"/>
              </w:rPr>
              <w:t>it reduces the environmental footprints of education</w:t>
            </w:r>
            <w:r w:rsidRPr="00E76D77">
              <w:rPr>
                <w:rFonts w:ascii="Calibri" w:eastAsia="Times New Roman" w:hAnsi="Calibri" w:cs="Calibri"/>
                <w:color w:val="000000"/>
                <w:sz w:val="24"/>
                <w:szCs w:val="24"/>
                <w:lang w:eastAsia="sl-SI"/>
              </w:rPr>
              <w:t>.</w:t>
            </w:r>
          </w:p>
        </w:tc>
      </w:tr>
      <w:tr w:rsidR="00E72DB8" w:rsidRPr="00E76D77" w:rsidTr="00CE155E">
        <w:trPr>
          <w:trHeight w:val="1279"/>
        </w:trPr>
        <w:tc>
          <w:tcPr>
            <w:tcW w:w="400" w:type="dxa"/>
            <w:shd w:val="clear" w:color="auto" w:fill="auto"/>
            <w:noWrap/>
            <w:vAlign w:val="center"/>
            <w:hideMark/>
          </w:tcPr>
          <w:p w:rsidR="00E72DB8" w:rsidRPr="00E76D77" w:rsidRDefault="00E72DB8" w:rsidP="00CE155E">
            <w:pPr>
              <w:jc w:val="center"/>
              <w:rPr>
                <w:rFonts w:ascii="Calibri" w:eastAsia="Times New Roman" w:hAnsi="Calibri" w:cs="Calibri"/>
                <w:bCs/>
                <w:color w:val="000000"/>
                <w:sz w:val="24"/>
                <w:szCs w:val="24"/>
                <w:lang w:eastAsia="sl-SI"/>
              </w:rPr>
            </w:pPr>
            <w:r w:rsidRPr="00E76D77">
              <w:rPr>
                <w:rFonts w:ascii="Calibri" w:eastAsia="Times New Roman" w:hAnsi="Calibri" w:cs="Calibri"/>
                <w:bCs/>
                <w:color w:val="000000"/>
                <w:sz w:val="24"/>
                <w:szCs w:val="24"/>
                <w:lang w:eastAsia="sl-SI"/>
              </w:rPr>
              <w:t>4</w:t>
            </w:r>
          </w:p>
        </w:tc>
        <w:tc>
          <w:tcPr>
            <w:tcW w:w="9234" w:type="dxa"/>
            <w:shd w:val="clear" w:color="auto" w:fill="auto"/>
            <w:vAlign w:val="center"/>
            <w:hideMark/>
          </w:tcPr>
          <w:p w:rsidR="00E72DB8" w:rsidRPr="00E76D77" w:rsidRDefault="00E72DB8" w:rsidP="00CE155E">
            <w:pPr>
              <w:rPr>
                <w:rFonts w:ascii="Calibri" w:eastAsia="Times New Roman" w:hAnsi="Calibri" w:cs="Calibri"/>
                <w:color w:val="000000"/>
                <w:sz w:val="24"/>
                <w:szCs w:val="24"/>
                <w:lang w:eastAsia="sl-SI"/>
              </w:rPr>
            </w:pPr>
            <w:r w:rsidRPr="00E76D77">
              <w:rPr>
                <w:rFonts w:ascii="Calibri" w:eastAsia="Times New Roman" w:hAnsi="Calibri" w:cs="Calibri"/>
                <w:color w:val="000000"/>
                <w:sz w:val="24"/>
                <w:szCs w:val="24"/>
                <w:lang w:eastAsia="sl-SI"/>
              </w:rPr>
              <w:t>there is no need to travel, which contributes to time savings and reduces environmental pollution. No need for paper reduces the need to cut trees for obtaining paper. eLearning is cost effective as compared to traditional forms of learning also because learning through this mode happens quickly and easily, a lot of training time is reduced with respect to trainers, course materials, and accommodation.</w:t>
            </w:r>
          </w:p>
        </w:tc>
      </w:tr>
      <w:tr w:rsidR="00E72DB8" w:rsidRPr="00E76D77" w:rsidTr="00CE155E">
        <w:trPr>
          <w:trHeight w:val="319"/>
        </w:trPr>
        <w:tc>
          <w:tcPr>
            <w:tcW w:w="400" w:type="dxa"/>
            <w:shd w:val="clear" w:color="auto" w:fill="auto"/>
            <w:noWrap/>
            <w:vAlign w:val="center"/>
            <w:hideMark/>
          </w:tcPr>
          <w:p w:rsidR="00E72DB8" w:rsidRPr="00E76D77" w:rsidRDefault="00E72DB8" w:rsidP="00CE155E">
            <w:pPr>
              <w:jc w:val="center"/>
              <w:rPr>
                <w:rFonts w:ascii="Calibri" w:eastAsia="Times New Roman" w:hAnsi="Calibri" w:cs="Calibri"/>
                <w:bCs/>
                <w:color w:val="000000"/>
                <w:sz w:val="24"/>
                <w:szCs w:val="24"/>
                <w:lang w:eastAsia="sl-SI"/>
              </w:rPr>
            </w:pPr>
            <w:r w:rsidRPr="00E76D77">
              <w:rPr>
                <w:rFonts w:ascii="Calibri" w:eastAsia="Times New Roman" w:hAnsi="Calibri" w:cs="Calibri"/>
                <w:bCs/>
                <w:color w:val="000000"/>
                <w:sz w:val="24"/>
                <w:szCs w:val="24"/>
                <w:lang w:eastAsia="sl-SI"/>
              </w:rPr>
              <w:t>4</w:t>
            </w:r>
          </w:p>
        </w:tc>
        <w:tc>
          <w:tcPr>
            <w:tcW w:w="9234" w:type="dxa"/>
            <w:shd w:val="clear" w:color="auto" w:fill="auto"/>
            <w:vAlign w:val="center"/>
            <w:hideMark/>
          </w:tcPr>
          <w:p w:rsidR="00E72DB8" w:rsidRPr="00E76D77" w:rsidRDefault="00E72DB8" w:rsidP="00CE155E">
            <w:pPr>
              <w:rPr>
                <w:rFonts w:ascii="Calibri" w:eastAsia="Times New Roman" w:hAnsi="Calibri" w:cs="Calibri"/>
                <w:color w:val="000000"/>
                <w:sz w:val="24"/>
                <w:szCs w:val="24"/>
                <w:lang w:eastAsia="sl-SI"/>
              </w:rPr>
            </w:pPr>
            <w:r w:rsidRPr="00E76D77">
              <w:rPr>
                <w:rFonts w:ascii="Calibri" w:eastAsia="Times New Roman" w:hAnsi="Calibri" w:cs="Calibri"/>
                <w:color w:val="000000"/>
                <w:sz w:val="24"/>
                <w:szCs w:val="24"/>
                <w:lang w:eastAsia="sl-SI"/>
              </w:rPr>
              <w:t>Saving money for traveling</w:t>
            </w:r>
          </w:p>
        </w:tc>
      </w:tr>
      <w:tr w:rsidR="00E72DB8" w:rsidRPr="00E76D77" w:rsidTr="00CE155E">
        <w:trPr>
          <w:trHeight w:val="319"/>
        </w:trPr>
        <w:tc>
          <w:tcPr>
            <w:tcW w:w="400" w:type="dxa"/>
            <w:shd w:val="clear" w:color="auto" w:fill="auto"/>
            <w:noWrap/>
            <w:vAlign w:val="center"/>
            <w:hideMark/>
          </w:tcPr>
          <w:p w:rsidR="00E72DB8" w:rsidRPr="00E76D77" w:rsidRDefault="00E72DB8" w:rsidP="00CE155E">
            <w:pPr>
              <w:jc w:val="center"/>
              <w:rPr>
                <w:rFonts w:ascii="Calibri" w:eastAsia="Times New Roman" w:hAnsi="Calibri" w:cs="Calibri"/>
                <w:bCs/>
                <w:color w:val="000000"/>
                <w:sz w:val="24"/>
                <w:szCs w:val="24"/>
                <w:lang w:eastAsia="sl-SI"/>
              </w:rPr>
            </w:pPr>
            <w:r w:rsidRPr="00E76D77">
              <w:rPr>
                <w:rFonts w:ascii="Calibri" w:eastAsia="Times New Roman" w:hAnsi="Calibri" w:cs="Calibri"/>
                <w:bCs/>
                <w:color w:val="000000"/>
                <w:sz w:val="24"/>
                <w:szCs w:val="24"/>
                <w:lang w:eastAsia="sl-SI"/>
              </w:rPr>
              <w:t>3</w:t>
            </w:r>
          </w:p>
        </w:tc>
        <w:tc>
          <w:tcPr>
            <w:tcW w:w="9234" w:type="dxa"/>
            <w:shd w:val="clear" w:color="auto" w:fill="auto"/>
            <w:noWrap/>
            <w:vAlign w:val="center"/>
            <w:hideMark/>
          </w:tcPr>
          <w:p w:rsidR="00E72DB8" w:rsidRPr="00E76D77" w:rsidRDefault="00E72DB8" w:rsidP="00CE155E">
            <w:pPr>
              <w:rPr>
                <w:rFonts w:ascii="Calibri" w:eastAsia="Times New Roman" w:hAnsi="Calibri" w:cs="Calibri"/>
                <w:color w:val="000000"/>
                <w:sz w:val="24"/>
                <w:szCs w:val="24"/>
                <w:lang w:eastAsia="sl-SI"/>
              </w:rPr>
            </w:pPr>
            <w:r w:rsidRPr="00E76D77">
              <w:rPr>
                <w:rFonts w:ascii="Calibri" w:eastAsia="Times New Roman" w:hAnsi="Calibri" w:cs="Calibri"/>
                <w:color w:val="000000"/>
                <w:sz w:val="24"/>
                <w:szCs w:val="24"/>
                <w:lang w:eastAsia="sl-SI"/>
              </w:rPr>
              <w:t>Decrease costs associated with learning</w:t>
            </w:r>
          </w:p>
        </w:tc>
      </w:tr>
      <w:tr w:rsidR="00E72DB8" w:rsidRPr="00E76D77" w:rsidTr="00CE155E">
        <w:trPr>
          <w:trHeight w:val="319"/>
        </w:trPr>
        <w:tc>
          <w:tcPr>
            <w:tcW w:w="400" w:type="dxa"/>
            <w:shd w:val="clear" w:color="auto" w:fill="auto"/>
            <w:noWrap/>
            <w:vAlign w:val="center"/>
            <w:hideMark/>
          </w:tcPr>
          <w:p w:rsidR="00E72DB8" w:rsidRPr="00E76D77" w:rsidRDefault="00E72DB8" w:rsidP="00CE155E">
            <w:pPr>
              <w:jc w:val="center"/>
              <w:rPr>
                <w:rFonts w:ascii="Calibri" w:eastAsia="Times New Roman" w:hAnsi="Calibri" w:cs="Calibri"/>
                <w:bCs/>
                <w:color w:val="000000"/>
                <w:sz w:val="24"/>
                <w:szCs w:val="24"/>
                <w:lang w:eastAsia="sl-SI"/>
              </w:rPr>
            </w:pPr>
            <w:r w:rsidRPr="00E76D77">
              <w:rPr>
                <w:rFonts w:ascii="Calibri" w:eastAsia="Times New Roman" w:hAnsi="Calibri" w:cs="Calibri"/>
                <w:bCs/>
                <w:color w:val="000000"/>
                <w:sz w:val="24"/>
                <w:szCs w:val="24"/>
                <w:lang w:eastAsia="sl-SI"/>
              </w:rPr>
              <w:t>3</w:t>
            </w:r>
          </w:p>
        </w:tc>
        <w:tc>
          <w:tcPr>
            <w:tcW w:w="9234" w:type="dxa"/>
            <w:shd w:val="clear" w:color="auto" w:fill="auto"/>
            <w:vAlign w:val="center"/>
            <w:hideMark/>
          </w:tcPr>
          <w:p w:rsidR="00E72DB8" w:rsidRPr="00E76D77" w:rsidRDefault="00E72DB8" w:rsidP="00CE155E">
            <w:pPr>
              <w:rPr>
                <w:rFonts w:ascii="Calibri" w:eastAsia="Times New Roman" w:hAnsi="Calibri" w:cs="Calibri"/>
                <w:color w:val="000000"/>
                <w:sz w:val="24"/>
                <w:szCs w:val="24"/>
                <w:lang w:eastAsia="sl-SI"/>
              </w:rPr>
            </w:pPr>
            <w:r w:rsidRPr="00E76D77">
              <w:rPr>
                <w:rFonts w:ascii="Calibri" w:eastAsia="Times New Roman" w:hAnsi="Calibri" w:cs="Calibri"/>
                <w:color w:val="000000"/>
                <w:sz w:val="24"/>
                <w:szCs w:val="24"/>
                <w:lang w:eastAsia="sl-SI"/>
              </w:rPr>
              <w:t>Less traveling is beneficial for greenhouse gas emissions reduction and climate change slow down</w:t>
            </w:r>
          </w:p>
        </w:tc>
      </w:tr>
      <w:tr w:rsidR="00E72DB8" w:rsidRPr="00E76D77" w:rsidTr="00CE155E">
        <w:trPr>
          <w:trHeight w:val="319"/>
        </w:trPr>
        <w:tc>
          <w:tcPr>
            <w:tcW w:w="400" w:type="dxa"/>
            <w:shd w:val="clear" w:color="auto" w:fill="auto"/>
            <w:noWrap/>
            <w:vAlign w:val="center"/>
            <w:hideMark/>
          </w:tcPr>
          <w:p w:rsidR="00E72DB8" w:rsidRPr="00E76D77" w:rsidRDefault="00E72DB8" w:rsidP="00CE155E">
            <w:pPr>
              <w:jc w:val="center"/>
              <w:rPr>
                <w:rFonts w:ascii="Calibri" w:eastAsia="Times New Roman" w:hAnsi="Calibri" w:cs="Calibri"/>
                <w:bCs/>
                <w:color w:val="000000"/>
                <w:sz w:val="24"/>
                <w:szCs w:val="24"/>
                <w:lang w:eastAsia="sl-SI"/>
              </w:rPr>
            </w:pPr>
            <w:r w:rsidRPr="00E76D77">
              <w:rPr>
                <w:rFonts w:ascii="Calibri" w:eastAsia="Times New Roman" w:hAnsi="Calibri" w:cs="Calibri"/>
                <w:bCs/>
                <w:color w:val="000000"/>
                <w:sz w:val="24"/>
                <w:szCs w:val="24"/>
                <w:lang w:eastAsia="sl-SI"/>
              </w:rPr>
              <w:t>3</w:t>
            </w:r>
          </w:p>
        </w:tc>
        <w:tc>
          <w:tcPr>
            <w:tcW w:w="9234" w:type="dxa"/>
            <w:shd w:val="clear" w:color="auto" w:fill="auto"/>
            <w:vAlign w:val="center"/>
            <w:hideMark/>
          </w:tcPr>
          <w:p w:rsidR="00E72DB8" w:rsidRPr="00E76D77" w:rsidRDefault="00E72DB8" w:rsidP="00CE155E">
            <w:pPr>
              <w:rPr>
                <w:rFonts w:ascii="Calibri" w:eastAsia="Times New Roman" w:hAnsi="Calibri" w:cs="Calibri"/>
                <w:color w:val="000000"/>
                <w:sz w:val="24"/>
                <w:szCs w:val="24"/>
                <w:lang w:eastAsia="sl-SI"/>
              </w:rPr>
            </w:pPr>
            <w:r w:rsidRPr="00E76D77">
              <w:rPr>
                <w:rFonts w:ascii="Calibri" w:eastAsia="Times New Roman" w:hAnsi="Calibri" w:cs="Calibri"/>
                <w:color w:val="000000"/>
                <w:sz w:val="24"/>
                <w:szCs w:val="24"/>
                <w:lang w:eastAsia="sl-SI"/>
              </w:rPr>
              <w:t xml:space="preserve">Cost-saving available to institutions that reuse content </w:t>
            </w:r>
          </w:p>
        </w:tc>
      </w:tr>
      <w:tr w:rsidR="00E72DB8" w:rsidRPr="00E76D77" w:rsidTr="00CE155E">
        <w:trPr>
          <w:trHeight w:val="319"/>
        </w:trPr>
        <w:tc>
          <w:tcPr>
            <w:tcW w:w="400" w:type="dxa"/>
            <w:shd w:val="clear" w:color="auto" w:fill="auto"/>
            <w:noWrap/>
            <w:vAlign w:val="center"/>
            <w:hideMark/>
          </w:tcPr>
          <w:p w:rsidR="00E72DB8" w:rsidRPr="00E76D77" w:rsidRDefault="00E72DB8" w:rsidP="00CE155E">
            <w:pPr>
              <w:jc w:val="center"/>
              <w:rPr>
                <w:rFonts w:ascii="Calibri" w:eastAsia="Times New Roman" w:hAnsi="Calibri" w:cs="Calibri"/>
                <w:bCs/>
                <w:color w:val="000000"/>
                <w:sz w:val="24"/>
                <w:szCs w:val="24"/>
                <w:lang w:eastAsia="sl-SI"/>
              </w:rPr>
            </w:pPr>
            <w:r w:rsidRPr="00E76D77">
              <w:rPr>
                <w:rFonts w:ascii="Calibri" w:eastAsia="Times New Roman" w:hAnsi="Calibri" w:cs="Calibri"/>
                <w:bCs/>
                <w:color w:val="000000"/>
                <w:sz w:val="24"/>
                <w:szCs w:val="24"/>
                <w:lang w:eastAsia="sl-SI"/>
              </w:rPr>
              <w:t>2</w:t>
            </w:r>
          </w:p>
        </w:tc>
        <w:tc>
          <w:tcPr>
            <w:tcW w:w="9234" w:type="dxa"/>
            <w:shd w:val="clear" w:color="auto" w:fill="auto"/>
            <w:noWrap/>
            <w:vAlign w:val="center"/>
            <w:hideMark/>
          </w:tcPr>
          <w:p w:rsidR="00E72DB8" w:rsidRPr="00E76D77" w:rsidRDefault="00E72DB8" w:rsidP="00CE155E">
            <w:pPr>
              <w:rPr>
                <w:rFonts w:ascii="Calibri" w:eastAsia="Times New Roman" w:hAnsi="Calibri" w:cs="Calibri"/>
                <w:color w:val="000000"/>
                <w:sz w:val="24"/>
                <w:szCs w:val="24"/>
                <w:lang w:eastAsia="sl-SI"/>
              </w:rPr>
            </w:pPr>
            <w:r w:rsidRPr="00E76D77">
              <w:rPr>
                <w:rFonts w:ascii="Calibri" w:eastAsia="Times New Roman" w:hAnsi="Calibri" w:cs="Calibri"/>
                <w:color w:val="000000"/>
                <w:sz w:val="24"/>
                <w:szCs w:val="24"/>
                <w:lang w:eastAsia="sl-SI"/>
              </w:rPr>
              <w:t>Learning and education costs can be reduced</w:t>
            </w:r>
          </w:p>
        </w:tc>
      </w:tr>
      <w:tr w:rsidR="00E72DB8" w:rsidRPr="00E76D77" w:rsidTr="00CE155E">
        <w:trPr>
          <w:trHeight w:val="319"/>
        </w:trPr>
        <w:tc>
          <w:tcPr>
            <w:tcW w:w="400" w:type="dxa"/>
            <w:shd w:val="clear" w:color="auto" w:fill="auto"/>
            <w:noWrap/>
            <w:vAlign w:val="center"/>
            <w:hideMark/>
          </w:tcPr>
          <w:p w:rsidR="00E72DB8" w:rsidRPr="00E76D77" w:rsidRDefault="00E72DB8" w:rsidP="00CE155E">
            <w:pPr>
              <w:jc w:val="center"/>
              <w:rPr>
                <w:rFonts w:ascii="Calibri" w:eastAsia="Times New Roman" w:hAnsi="Calibri" w:cs="Calibri"/>
                <w:bCs/>
                <w:color w:val="000000"/>
                <w:sz w:val="24"/>
                <w:szCs w:val="24"/>
                <w:lang w:eastAsia="sl-SI"/>
              </w:rPr>
            </w:pPr>
            <w:r w:rsidRPr="00E76D77">
              <w:rPr>
                <w:rFonts w:ascii="Calibri" w:eastAsia="Times New Roman" w:hAnsi="Calibri" w:cs="Calibri"/>
                <w:bCs/>
                <w:color w:val="000000"/>
                <w:sz w:val="24"/>
                <w:szCs w:val="24"/>
                <w:lang w:eastAsia="sl-SI"/>
              </w:rPr>
              <w:t>2</w:t>
            </w:r>
          </w:p>
        </w:tc>
        <w:tc>
          <w:tcPr>
            <w:tcW w:w="9234" w:type="dxa"/>
            <w:shd w:val="clear" w:color="auto" w:fill="auto"/>
            <w:noWrap/>
            <w:vAlign w:val="center"/>
            <w:hideMark/>
          </w:tcPr>
          <w:p w:rsidR="00E72DB8" w:rsidRPr="00E76D77" w:rsidRDefault="00E72DB8" w:rsidP="00CE155E">
            <w:pPr>
              <w:rPr>
                <w:rFonts w:ascii="Calibri" w:eastAsia="Times New Roman" w:hAnsi="Calibri" w:cs="Calibri"/>
                <w:color w:val="000000"/>
                <w:sz w:val="24"/>
                <w:szCs w:val="24"/>
                <w:lang w:eastAsia="sl-SI"/>
              </w:rPr>
            </w:pPr>
            <w:r w:rsidRPr="00E76D77">
              <w:rPr>
                <w:rFonts w:ascii="Calibri" w:eastAsia="Times New Roman" w:hAnsi="Calibri" w:cs="Calibri"/>
                <w:color w:val="000000"/>
                <w:sz w:val="24"/>
                <w:szCs w:val="24"/>
                <w:lang w:eastAsia="sl-SI"/>
              </w:rPr>
              <w:t>Enabling people who have not enough money or cannot afford traveling, to participate in the education</w:t>
            </w:r>
          </w:p>
        </w:tc>
      </w:tr>
      <w:tr w:rsidR="00E72DB8" w:rsidRPr="00E76D77" w:rsidTr="00CE155E">
        <w:trPr>
          <w:trHeight w:val="319"/>
        </w:trPr>
        <w:tc>
          <w:tcPr>
            <w:tcW w:w="400" w:type="dxa"/>
            <w:shd w:val="clear" w:color="auto" w:fill="auto"/>
            <w:noWrap/>
            <w:vAlign w:val="center"/>
            <w:hideMark/>
          </w:tcPr>
          <w:p w:rsidR="00E72DB8" w:rsidRPr="00E76D77" w:rsidRDefault="00E72DB8" w:rsidP="00CE155E">
            <w:pPr>
              <w:jc w:val="center"/>
              <w:rPr>
                <w:rFonts w:ascii="Calibri" w:eastAsia="Times New Roman" w:hAnsi="Calibri" w:cs="Calibri"/>
                <w:bCs/>
                <w:color w:val="000000"/>
                <w:sz w:val="24"/>
                <w:szCs w:val="24"/>
                <w:lang w:eastAsia="sl-SI"/>
              </w:rPr>
            </w:pPr>
            <w:r w:rsidRPr="00E76D77">
              <w:rPr>
                <w:rFonts w:ascii="Calibri" w:eastAsia="Times New Roman" w:hAnsi="Calibri" w:cs="Calibri"/>
                <w:bCs/>
                <w:color w:val="000000"/>
                <w:sz w:val="24"/>
                <w:szCs w:val="24"/>
                <w:lang w:eastAsia="sl-SI"/>
              </w:rPr>
              <w:t>2</w:t>
            </w:r>
          </w:p>
        </w:tc>
        <w:tc>
          <w:tcPr>
            <w:tcW w:w="9234" w:type="dxa"/>
            <w:shd w:val="clear" w:color="auto" w:fill="auto"/>
            <w:noWrap/>
            <w:vAlign w:val="center"/>
            <w:hideMark/>
          </w:tcPr>
          <w:p w:rsidR="00E72DB8" w:rsidRPr="00E76D77" w:rsidRDefault="00E72DB8" w:rsidP="00CE155E">
            <w:pPr>
              <w:rPr>
                <w:rFonts w:ascii="Calibri" w:eastAsia="Times New Roman" w:hAnsi="Calibri" w:cs="Calibri"/>
                <w:color w:val="000000"/>
                <w:sz w:val="24"/>
                <w:szCs w:val="24"/>
                <w:lang w:eastAsia="sl-SI"/>
              </w:rPr>
            </w:pPr>
            <w:r w:rsidRPr="00E76D77">
              <w:rPr>
                <w:rFonts w:ascii="Calibri" w:eastAsia="Times New Roman" w:hAnsi="Calibri" w:cs="Calibri"/>
                <w:color w:val="000000"/>
                <w:sz w:val="24"/>
                <w:szCs w:val="24"/>
                <w:lang w:eastAsia="sl-SI"/>
              </w:rPr>
              <w:t>You avoid the expense of a hotel, or finding a cheap apartment</w:t>
            </w:r>
          </w:p>
        </w:tc>
      </w:tr>
      <w:tr w:rsidR="00E72DB8" w:rsidRPr="00E76D77" w:rsidTr="00CE155E">
        <w:trPr>
          <w:trHeight w:val="319"/>
        </w:trPr>
        <w:tc>
          <w:tcPr>
            <w:tcW w:w="400" w:type="dxa"/>
            <w:shd w:val="clear" w:color="auto" w:fill="auto"/>
            <w:noWrap/>
            <w:vAlign w:val="center"/>
            <w:hideMark/>
          </w:tcPr>
          <w:p w:rsidR="00E72DB8" w:rsidRPr="00E76D77" w:rsidRDefault="00E72DB8" w:rsidP="00CE155E">
            <w:pPr>
              <w:jc w:val="center"/>
              <w:rPr>
                <w:rFonts w:ascii="Calibri" w:eastAsia="Times New Roman" w:hAnsi="Calibri" w:cs="Calibri"/>
                <w:bCs/>
                <w:color w:val="000000"/>
                <w:sz w:val="24"/>
                <w:szCs w:val="24"/>
                <w:lang w:eastAsia="sl-SI"/>
              </w:rPr>
            </w:pPr>
            <w:r w:rsidRPr="00E76D77">
              <w:rPr>
                <w:rFonts w:ascii="Calibri" w:eastAsia="Times New Roman" w:hAnsi="Calibri" w:cs="Calibri"/>
                <w:bCs/>
                <w:color w:val="000000"/>
                <w:sz w:val="24"/>
                <w:szCs w:val="24"/>
                <w:lang w:eastAsia="sl-SI"/>
              </w:rPr>
              <w:t>2</w:t>
            </w:r>
          </w:p>
        </w:tc>
        <w:tc>
          <w:tcPr>
            <w:tcW w:w="9234" w:type="dxa"/>
            <w:shd w:val="clear" w:color="auto" w:fill="auto"/>
            <w:noWrap/>
            <w:vAlign w:val="center"/>
            <w:hideMark/>
          </w:tcPr>
          <w:p w:rsidR="00E72DB8" w:rsidRPr="00E76D77" w:rsidRDefault="00E72DB8" w:rsidP="00CE155E">
            <w:pPr>
              <w:rPr>
                <w:rFonts w:ascii="Calibri" w:eastAsia="Times New Roman" w:hAnsi="Calibri" w:cs="Calibri"/>
                <w:color w:val="000000"/>
                <w:sz w:val="24"/>
                <w:szCs w:val="24"/>
                <w:lang w:eastAsia="sl-SI"/>
              </w:rPr>
            </w:pPr>
            <w:r w:rsidRPr="00E76D77">
              <w:rPr>
                <w:rFonts w:ascii="Calibri" w:eastAsia="Times New Roman" w:hAnsi="Calibri" w:cs="Calibri"/>
                <w:color w:val="000000"/>
                <w:sz w:val="24"/>
                <w:szCs w:val="24"/>
                <w:lang w:eastAsia="sl-SI"/>
              </w:rPr>
              <w:t>More cost efficient.</w:t>
            </w:r>
          </w:p>
        </w:tc>
      </w:tr>
      <w:tr w:rsidR="00E72DB8" w:rsidRPr="00E76D77" w:rsidTr="00CE155E">
        <w:trPr>
          <w:trHeight w:val="319"/>
        </w:trPr>
        <w:tc>
          <w:tcPr>
            <w:tcW w:w="400" w:type="dxa"/>
            <w:shd w:val="clear" w:color="auto" w:fill="auto"/>
            <w:noWrap/>
            <w:vAlign w:val="center"/>
            <w:hideMark/>
          </w:tcPr>
          <w:p w:rsidR="00E72DB8" w:rsidRPr="00E76D77" w:rsidRDefault="00E72DB8" w:rsidP="00CE155E">
            <w:pPr>
              <w:jc w:val="center"/>
              <w:rPr>
                <w:rFonts w:ascii="Calibri" w:eastAsia="Times New Roman" w:hAnsi="Calibri" w:cs="Calibri"/>
                <w:bCs/>
                <w:color w:val="000000"/>
                <w:sz w:val="24"/>
                <w:szCs w:val="24"/>
                <w:lang w:eastAsia="sl-SI"/>
              </w:rPr>
            </w:pPr>
            <w:r w:rsidRPr="00E76D77">
              <w:rPr>
                <w:rFonts w:ascii="Calibri" w:eastAsia="Times New Roman" w:hAnsi="Calibri" w:cs="Calibri"/>
                <w:bCs/>
                <w:color w:val="000000"/>
                <w:sz w:val="24"/>
                <w:szCs w:val="24"/>
                <w:lang w:eastAsia="sl-SI"/>
              </w:rPr>
              <w:t>1</w:t>
            </w:r>
          </w:p>
        </w:tc>
        <w:tc>
          <w:tcPr>
            <w:tcW w:w="9234" w:type="dxa"/>
            <w:shd w:val="clear" w:color="auto" w:fill="auto"/>
            <w:noWrap/>
            <w:vAlign w:val="center"/>
            <w:hideMark/>
          </w:tcPr>
          <w:p w:rsidR="00E72DB8" w:rsidRPr="00E76D77" w:rsidRDefault="00E72DB8" w:rsidP="00CE155E">
            <w:pPr>
              <w:rPr>
                <w:rFonts w:ascii="Calibri" w:eastAsia="Times New Roman" w:hAnsi="Calibri" w:cs="Calibri"/>
                <w:color w:val="000000"/>
                <w:sz w:val="24"/>
                <w:szCs w:val="24"/>
                <w:lang w:eastAsia="sl-SI"/>
              </w:rPr>
            </w:pPr>
            <w:r w:rsidRPr="00E76D77">
              <w:rPr>
                <w:rFonts w:ascii="Calibri" w:eastAsia="Times New Roman" w:hAnsi="Calibri" w:cs="Calibri"/>
                <w:color w:val="000000"/>
                <w:sz w:val="24"/>
                <w:szCs w:val="24"/>
                <w:lang w:eastAsia="sl-SI"/>
              </w:rPr>
              <w:t>Decrease costs associated with learning</w:t>
            </w:r>
          </w:p>
        </w:tc>
      </w:tr>
    </w:tbl>
    <w:p w:rsidR="00E72DB8" w:rsidRDefault="00E72DB8">
      <w:pPr>
        <w:rPr>
          <w:rFonts w:cstheme="minorHAnsi"/>
        </w:rPr>
      </w:pPr>
    </w:p>
    <w:p w:rsidR="002C459C" w:rsidRPr="00410854" w:rsidRDefault="002C459C">
      <w:pPr>
        <w:rPr>
          <w:rFonts w:cstheme="minorHAnsi"/>
        </w:rPr>
      </w:pPr>
    </w:p>
    <w:p w:rsidR="005E525A" w:rsidRPr="004C3DE0" w:rsidRDefault="005E525A">
      <w:pPr>
        <w:rPr>
          <w:rFonts w:cstheme="minorHAnsi"/>
          <w:sz w:val="28"/>
          <w:szCs w:val="28"/>
        </w:rPr>
      </w:pPr>
      <w:r w:rsidRPr="004C3DE0">
        <w:rPr>
          <w:rFonts w:cstheme="minorHAnsi"/>
          <w:sz w:val="28"/>
          <w:szCs w:val="28"/>
        </w:rPr>
        <w:t>Group 4:</w:t>
      </w:r>
      <w:r w:rsidR="00A379A7" w:rsidRPr="004C3DE0">
        <w:rPr>
          <w:rFonts w:cstheme="minorHAnsi"/>
          <w:sz w:val="28"/>
          <w:szCs w:val="28"/>
        </w:rPr>
        <w:t xml:space="preserve"> </w:t>
      </w:r>
      <w:r w:rsidR="00A379A7" w:rsidRPr="004C3DE0">
        <w:rPr>
          <w:rFonts w:cstheme="minorHAnsi"/>
          <w:b/>
          <w:sz w:val="28"/>
          <w:szCs w:val="28"/>
        </w:rPr>
        <w:t>Individual forms of education and the social aspect</w:t>
      </w:r>
    </w:p>
    <w:p w:rsidR="005E525A" w:rsidRPr="00410854" w:rsidRDefault="003651E8">
      <w:pPr>
        <w:rPr>
          <w:rFonts w:cstheme="minorHAnsi"/>
        </w:rPr>
      </w:pPr>
      <w:r>
        <w:rPr>
          <w:noProof/>
          <w:lang w:val="en-GB" w:eastAsia="en-GB"/>
        </w:rPr>
        <w:drawing>
          <wp:anchor distT="0" distB="0" distL="114300" distR="114300" simplePos="0" relativeHeight="251661312" behindDoc="0" locked="0" layoutInCell="1" allowOverlap="1" wp14:anchorId="05FAA569" wp14:editId="7BA8688F">
            <wp:simplePos x="0" y="0"/>
            <wp:positionH relativeFrom="column">
              <wp:posOffset>3188970</wp:posOffset>
            </wp:positionH>
            <wp:positionV relativeFrom="paragraph">
              <wp:posOffset>147320</wp:posOffset>
            </wp:positionV>
            <wp:extent cx="2924175" cy="1924050"/>
            <wp:effectExtent l="0" t="0" r="9525" b="0"/>
            <wp:wrapSquare wrapText="bothSides"/>
            <wp:docPr id="5" name="Grafikon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rsidR="00B371F9" w:rsidRPr="00410854" w:rsidRDefault="00B371F9" w:rsidP="00B371F9">
      <w:pPr>
        <w:rPr>
          <w:rFonts w:cstheme="minorHAnsi"/>
        </w:rPr>
      </w:pPr>
      <w:r w:rsidRPr="00410854">
        <w:rPr>
          <w:rFonts w:cstheme="minorHAnsi"/>
        </w:rPr>
        <w:t>Number of resposenses: 21</w:t>
      </w:r>
      <w:r w:rsidR="002C459C">
        <w:rPr>
          <w:rFonts w:cstheme="minorHAnsi"/>
        </w:rPr>
        <w:t xml:space="preserve">   </w:t>
      </w:r>
    </w:p>
    <w:p w:rsidR="00B371F9" w:rsidRPr="00410854" w:rsidRDefault="00B371F9" w:rsidP="00B371F9">
      <w:pPr>
        <w:rPr>
          <w:rFonts w:cstheme="minorHAnsi"/>
        </w:rPr>
      </w:pPr>
      <w:r w:rsidRPr="00410854">
        <w:rPr>
          <w:rFonts w:cstheme="minorHAnsi"/>
        </w:rPr>
        <w:t>Number of points: 52</w:t>
      </w:r>
    </w:p>
    <w:p w:rsidR="00B371F9" w:rsidRDefault="00B371F9" w:rsidP="00B371F9">
      <w:pPr>
        <w:rPr>
          <w:rFonts w:cstheme="minorHAnsi"/>
        </w:rPr>
      </w:pPr>
      <w:r w:rsidRPr="00410854">
        <w:rPr>
          <w:rFonts w:cstheme="minorHAnsi"/>
        </w:rPr>
        <w:t>Average points: 2,48 from 5</w:t>
      </w:r>
    </w:p>
    <w:p w:rsidR="00D0206A" w:rsidRPr="00427305" w:rsidRDefault="00D0206A" w:rsidP="00D0206A">
      <w:pPr>
        <w:rPr>
          <w:rFonts w:cstheme="minorHAnsi"/>
          <w:lang w:val="en-GB"/>
        </w:rPr>
      </w:pPr>
      <w:r w:rsidRPr="00427305">
        <w:rPr>
          <w:rFonts w:cstheme="minorHAnsi"/>
          <w:i/>
          <w:iCs/>
          <w:lang w:val="en-GB"/>
        </w:rPr>
        <w:t>Number of points</w:t>
      </w:r>
      <w:r w:rsidRPr="00427305">
        <w:rPr>
          <w:rFonts w:cstheme="minorHAnsi"/>
          <w:lang w:val="en-GB"/>
        </w:rPr>
        <w:t xml:space="preserve"> is calculated by the number of answers in a group, and importance of the indicated opportunity on the scale from 5 (the most important) to 1 (the least important).</w:t>
      </w:r>
    </w:p>
    <w:p w:rsidR="00D0206A" w:rsidRPr="00D0206A" w:rsidRDefault="00D0206A" w:rsidP="00B371F9">
      <w:pPr>
        <w:rPr>
          <w:rFonts w:cstheme="minorHAnsi"/>
          <w:lang w:val="en-GB"/>
        </w:rPr>
      </w:pPr>
    </w:p>
    <w:p w:rsidR="00B371F9" w:rsidRPr="00410854" w:rsidRDefault="00194BF8" w:rsidP="00B371F9">
      <w:pPr>
        <w:rPr>
          <w:rFonts w:cstheme="minorHAnsi"/>
        </w:rPr>
      </w:pPr>
      <w:hyperlink r:id="rId12" w:history="1">
        <w:r w:rsidR="00B371F9" w:rsidRPr="00741B08">
          <w:rPr>
            <w:rStyle w:val="Hyperlink"/>
            <w:rFonts w:cstheme="minorHAnsi"/>
          </w:rPr>
          <w:t>See Annex 4 for details</w:t>
        </w:r>
      </w:hyperlink>
    </w:p>
    <w:p w:rsidR="00B371F9" w:rsidRDefault="00B371F9">
      <w:pPr>
        <w:rPr>
          <w:rFonts w:cstheme="minorHAnsi"/>
        </w:rPr>
      </w:pPr>
    </w:p>
    <w:p w:rsidR="003651E8" w:rsidRDefault="003651E8">
      <w:pPr>
        <w:rPr>
          <w:rFonts w:cstheme="minorHAnsi"/>
        </w:rPr>
      </w:pPr>
    </w:p>
    <w:p w:rsidR="003651E8" w:rsidRPr="00410854" w:rsidRDefault="003651E8">
      <w:pPr>
        <w:rPr>
          <w:rFonts w:cstheme="minorHAnsi"/>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0"/>
        <w:gridCol w:w="9234"/>
      </w:tblGrid>
      <w:tr w:rsidR="00E72DB8" w:rsidRPr="00E76D77" w:rsidTr="00CE155E">
        <w:trPr>
          <w:trHeight w:val="642"/>
        </w:trPr>
        <w:tc>
          <w:tcPr>
            <w:tcW w:w="400" w:type="dxa"/>
            <w:shd w:val="clear" w:color="auto" w:fill="auto"/>
            <w:noWrap/>
            <w:vAlign w:val="center"/>
            <w:hideMark/>
          </w:tcPr>
          <w:p w:rsidR="00E72DB8" w:rsidRPr="00E76D77" w:rsidRDefault="00E72DB8" w:rsidP="00CE155E">
            <w:pPr>
              <w:jc w:val="center"/>
              <w:rPr>
                <w:rFonts w:ascii="Calibri" w:eastAsia="Times New Roman" w:hAnsi="Calibri" w:cs="Calibri"/>
                <w:bCs/>
                <w:color w:val="000000"/>
                <w:sz w:val="24"/>
                <w:szCs w:val="24"/>
                <w:lang w:eastAsia="sl-SI"/>
              </w:rPr>
            </w:pPr>
            <w:r w:rsidRPr="00E76D77">
              <w:rPr>
                <w:rFonts w:ascii="Calibri" w:eastAsia="Times New Roman" w:hAnsi="Calibri" w:cs="Calibri"/>
                <w:bCs/>
                <w:color w:val="000000"/>
                <w:sz w:val="24"/>
                <w:szCs w:val="24"/>
                <w:lang w:eastAsia="sl-SI"/>
              </w:rPr>
              <w:lastRenderedPageBreak/>
              <w:t>4</w:t>
            </w:r>
          </w:p>
        </w:tc>
        <w:tc>
          <w:tcPr>
            <w:tcW w:w="9234" w:type="dxa"/>
            <w:shd w:val="clear" w:color="auto" w:fill="auto"/>
            <w:vAlign w:val="center"/>
            <w:hideMark/>
          </w:tcPr>
          <w:p w:rsidR="00E72DB8" w:rsidRPr="00E76D77" w:rsidRDefault="00E72DB8" w:rsidP="00CE155E">
            <w:pPr>
              <w:rPr>
                <w:rFonts w:ascii="Calibri" w:eastAsia="Times New Roman" w:hAnsi="Calibri" w:cs="Calibri"/>
                <w:color w:val="000000"/>
                <w:sz w:val="24"/>
                <w:szCs w:val="24"/>
                <w:lang w:eastAsia="sl-SI"/>
              </w:rPr>
            </w:pPr>
            <w:r w:rsidRPr="00E76D77">
              <w:rPr>
                <w:rFonts w:ascii="Calibri" w:eastAsia="Times New Roman" w:hAnsi="Calibri" w:cs="Calibri"/>
                <w:color w:val="000000"/>
                <w:sz w:val="24"/>
                <w:szCs w:val="24"/>
                <w:lang w:eastAsia="sl-SI"/>
              </w:rPr>
              <w:t xml:space="preserve">Flexible options enhance the value proposition of an education to today’s students [remote synchronous, face-to-face, hybrid, a-synchronous, etc.].  </w:t>
            </w:r>
          </w:p>
        </w:tc>
      </w:tr>
      <w:tr w:rsidR="00E72DB8" w:rsidRPr="00E76D77" w:rsidTr="00CE155E">
        <w:trPr>
          <w:trHeight w:val="960"/>
        </w:trPr>
        <w:tc>
          <w:tcPr>
            <w:tcW w:w="400" w:type="dxa"/>
            <w:shd w:val="clear" w:color="auto" w:fill="auto"/>
            <w:noWrap/>
            <w:vAlign w:val="center"/>
            <w:hideMark/>
          </w:tcPr>
          <w:p w:rsidR="00E72DB8" w:rsidRPr="00E76D77" w:rsidRDefault="00E72DB8" w:rsidP="00CE155E">
            <w:pPr>
              <w:jc w:val="center"/>
              <w:rPr>
                <w:rFonts w:ascii="Calibri" w:eastAsia="Times New Roman" w:hAnsi="Calibri" w:cs="Calibri"/>
                <w:bCs/>
                <w:color w:val="000000"/>
                <w:sz w:val="24"/>
                <w:szCs w:val="24"/>
                <w:lang w:eastAsia="sl-SI"/>
              </w:rPr>
            </w:pPr>
            <w:r w:rsidRPr="00E76D77">
              <w:rPr>
                <w:rFonts w:ascii="Calibri" w:eastAsia="Times New Roman" w:hAnsi="Calibri" w:cs="Calibri"/>
                <w:bCs/>
                <w:color w:val="000000"/>
                <w:sz w:val="24"/>
                <w:szCs w:val="24"/>
                <w:lang w:eastAsia="sl-SI"/>
              </w:rPr>
              <w:t>4</w:t>
            </w:r>
          </w:p>
        </w:tc>
        <w:tc>
          <w:tcPr>
            <w:tcW w:w="9234" w:type="dxa"/>
            <w:shd w:val="clear" w:color="auto" w:fill="auto"/>
            <w:vAlign w:val="center"/>
            <w:hideMark/>
          </w:tcPr>
          <w:p w:rsidR="00E72DB8" w:rsidRPr="00E76D77" w:rsidRDefault="00E72DB8" w:rsidP="00CE155E">
            <w:pPr>
              <w:rPr>
                <w:rFonts w:ascii="Calibri" w:eastAsia="Times New Roman" w:hAnsi="Calibri" w:cs="Calibri"/>
                <w:color w:val="000000"/>
                <w:sz w:val="24"/>
                <w:szCs w:val="24"/>
                <w:lang w:eastAsia="sl-SI"/>
              </w:rPr>
            </w:pPr>
            <w:r w:rsidRPr="00E76D77">
              <w:rPr>
                <w:rFonts w:ascii="Calibri" w:eastAsia="Times New Roman" w:hAnsi="Calibri" w:cs="Calibri"/>
                <w:bCs/>
                <w:color w:val="000000"/>
                <w:sz w:val="24"/>
                <w:szCs w:val="24"/>
                <w:lang w:eastAsia="sl-SI"/>
              </w:rPr>
              <w:t xml:space="preserve">Continuing to meet each other online, learn a bit of practical skills, possibly then help each other in the physical world. </w:t>
            </w:r>
            <w:r w:rsidRPr="00E76D77">
              <w:rPr>
                <w:rFonts w:ascii="Calibri" w:eastAsia="Times New Roman" w:hAnsi="Calibri" w:cs="Calibri"/>
                <w:color w:val="000000"/>
                <w:sz w:val="24"/>
                <w:szCs w:val="24"/>
                <w:lang w:eastAsia="sl-SI"/>
              </w:rPr>
              <w:t>An example: Kizito has an online choir meeting – which is rather a chat – but where she got to learn a bit more about making cherry  marmalade.</w:t>
            </w:r>
          </w:p>
        </w:tc>
      </w:tr>
      <w:tr w:rsidR="00E72DB8" w:rsidRPr="00E76D77" w:rsidTr="00CE155E">
        <w:trPr>
          <w:trHeight w:val="319"/>
        </w:trPr>
        <w:tc>
          <w:tcPr>
            <w:tcW w:w="400" w:type="dxa"/>
            <w:shd w:val="clear" w:color="auto" w:fill="auto"/>
            <w:noWrap/>
            <w:vAlign w:val="center"/>
            <w:hideMark/>
          </w:tcPr>
          <w:p w:rsidR="00E72DB8" w:rsidRPr="00E76D77" w:rsidRDefault="00E72DB8" w:rsidP="00CE155E">
            <w:pPr>
              <w:jc w:val="center"/>
              <w:rPr>
                <w:rFonts w:ascii="Calibri" w:eastAsia="Times New Roman" w:hAnsi="Calibri" w:cs="Calibri"/>
                <w:bCs/>
                <w:color w:val="000000"/>
                <w:sz w:val="24"/>
                <w:szCs w:val="24"/>
                <w:lang w:eastAsia="sl-SI"/>
              </w:rPr>
            </w:pPr>
            <w:r w:rsidRPr="00E76D77">
              <w:rPr>
                <w:rFonts w:ascii="Calibri" w:eastAsia="Times New Roman" w:hAnsi="Calibri" w:cs="Calibri"/>
                <w:bCs/>
                <w:color w:val="000000"/>
                <w:sz w:val="24"/>
                <w:szCs w:val="24"/>
                <w:lang w:eastAsia="sl-SI"/>
              </w:rPr>
              <w:t>4</w:t>
            </w:r>
          </w:p>
        </w:tc>
        <w:tc>
          <w:tcPr>
            <w:tcW w:w="9234" w:type="dxa"/>
            <w:shd w:val="clear" w:color="auto" w:fill="auto"/>
            <w:vAlign w:val="center"/>
            <w:hideMark/>
          </w:tcPr>
          <w:p w:rsidR="00E72DB8" w:rsidRPr="00E76D77" w:rsidRDefault="00E72DB8" w:rsidP="00CE155E">
            <w:pPr>
              <w:rPr>
                <w:rFonts w:ascii="Calibri" w:eastAsia="Times New Roman" w:hAnsi="Calibri" w:cs="Calibri"/>
                <w:color w:val="000000"/>
                <w:sz w:val="24"/>
                <w:szCs w:val="24"/>
                <w:lang w:eastAsia="sl-SI"/>
              </w:rPr>
            </w:pPr>
            <w:r w:rsidRPr="00E76D77">
              <w:rPr>
                <w:rFonts w:ascii="Calibri" w:eastAsia="Times New Roman" w:hAnsi="Calibri" w:cs="Calibri"/>
                <w:color w:val="000000"/>
                <w:sz w:val="24"/>
                <w:szCs w:val="24"/>
                <w:lang w:eastAsia="sl-SI"/>
              </w:rPr>
              <w:t xml:space="preserve">It takes into account indvidual learning styles of the students. </w:t>
            </w:r>
          </w:p>
        </w:tc>
      </w:tr>
      <w:tr w:rsidR="00E72DB8" w:rsidRPr="00E76D77" w:rsidTr="00CE155E">
        <w:trPr>
          <w:trHeight w:val="319"/>
        </w:trPr>
        <w:tc>
          <w:tcPr>
            <w:tcW w:w="400" w:type="dxa"/>
            <w:shd w:val="clear" w:color="auto" w:fill="auto"/>
            <w:noWrap/>
            <w:vAlign w:val="center"/>
            <w:hideMark/>
          </w:tcPr>
          <w:p w:rsidR="00E72DB8" w:rsidRPr="00E76D77" w:rsidRDefault="00E72DB8" w:rsidP="00CE155E">
            <w:pPr>
              <w:jc w:val="center"/>
              <w:rPr>
                <w:rFonts w:ascii="Calibri" w:eastAsia="Times New Roman" w:hAnsi="Calibri" w:cs="Calibri"/>
                <w:bCs/>
                <w:color w:val="000000"/>
                <w:sz w:val="24"/>
                <w:szCs w:val="24"/>
                <w:lang w:eastAsia="sl-SI"/>
              </w:rPr>
            </w:pPr>
            <w:r w:rsidRPr="00E76D77">
              <w:rPr>
                <w:rFonts w:ascii="Calibri" w:eastAsia="Times New Roman" w:hAnsi="Calibri" w:cs="Calibri"/>
                <w:bCs/>
                <w:color w:val="000000"/>
                <w:sz w:val="24"/>
                <w:szCs w:val="24"/>
                <w:lang w:eastAsia="sl-SI"/>
              </w:rPr>
              <w:t>4</w:t>
            </w:r>
          </w:p>
        </w:tc>
        <w:tc>
          <w:tcPr>
            <w:tcW w:w="9234" w:type="dxa"/>
            <w:shd w:val="clear" w:color="auto" w:fill="auto"/>
            <w:vAlign w:val="center"/>
            <w:hideMark/>
          </w:tcPr>
          <w:p w:rsidR="00E72DB8" w:rsidRPr="00E76D77" w:rsidRDefault="00E72DB8" w:rsidP="00CE155E">
            <w:pPr>
              <w:rPr>
                <w:rFonts w:ascii="Calibri" w:eastAsia="Times New Roman" w:hAnsi="Calibri" w:cs="Calibri"/>
                <w:color w:val="000000"/>
                <w:sz w:val="24"/>
                <w:szCs w:val="24"/>
                <w:lang w:eastAsia="sl-SI"/>
              </w:rPr>
            </w:pPr>
            <w:r w:rsidRPr="00E76D77">
              <w:rPr>
                <w:rFonts w:ascii="Calibri" w:eastAsia="Times New Roman" w:hAnsi="Calibri" w:cs="Calibri"/>
                <w:color w:val="000000"/>
                <w:sz w:val="24"/>
                <w:szCs w:val="24"/>
                <w:lang w:eastAsia="sl-SI"/>
              </w:rPr>
              <w:t>Educators can be more thoughtful in delivery and student interaction.</w:t>
            </w:r>
          </w:p>
        </w:tc>
      </w:tr>
      <w:tr w:rsidR="00E72DB8" w:rsidRPr="00E76D77" w:rsidTr="00CE155E">
        <w:trPr>
          <w:trHeight w:val="319"/>
        </w:trPr>
        <w:tc>
          <w:tcPr>
            <w:tcW w:w="400" w:type="dxa"/>
            <w:shd w:val="clear" w:color="auto" w:fill="auto"/>
            <w:noWrap/>
            <w:vAlign w:val="center"/>
            <w:hideMark/>
          </w:tcPr>
          <w:p w:rsidR="00E72DB8" w:rsidRPr="00E76D77" w:rsidRDefault="00E72DB8" w:rsidP="00CE155E">
            <w:pPr>
              <w:jc w:val="center"/>
              <w:rPr>
                <w:rFonts w:ascii="Calibri" w:eastAsia="Times New Roman" w:hAnsi="Calibri" w:cs="Calibri"/>
                <w:bCs/>
                <w:color w:val="000000"/>
                <w:sz w:val="24"/>
                <w:szCs w:val="24"/>
                <w:lang w:eastAsia="sl-SI"/>
              </w:rPr>
            </w:pPr>
            <w:r w:rsidRPr="00E76D77">
              <w:rPr>
                <w:rFonts w:ascii="Calibri" w:eastAsia="Times New Roman" w:hAnsi="Calibri" w:cs="Calibri"/>
                <w:bCs/>
                <w:color w:val="000000"/>
                <w:sz w:val="24"/>
                <w:szCs w:val="24"/>
                <w:lang w:eastAsia="sl-SI"/>
              </w:rPr>
              <w:t>4</w:t>
            </w:r>
          </w:p>
        </w:tc>
        <w:tc>
          <w:tcPr>
            <w:tcW w:w="9234" w:type="dxa"/>
            <w:shd w:val="clear" w:color="auto" w:fill="auto"/>
            <w:vAlign w:val="center"/>
            <w:hideMark/>
          </w:tcPr>
          <w:p w:rsidR="00E72DB8" w:rsidRPr="00E76D77" w:rsidRDefault="00E72DB8" w:rsidP="00CE155E">
            <w:pPr>
              <w:rPr>
                <w:rFonts w:ascii="Calibri" w:eastAsia="Times New Roman" w:hAnsi="Calibri" w:cs="Calibri"/>
                <w:color w:val="000000"/>
                <w:sz w:val="24"/>
                <w:szCs w:val="24"/>
                <w:lang w:eastAsia="sl-SI"/>
              </w:rPr>
            </w:pPr>
            <w:r w:rsidRPr="00E76D77">
              <w:rPr>
                <w:rFonts w:ascii="Calibri" w:eastAsia="Times New Roman" w:hAnsi="Calibri" w:cs="Calibri"/>
                <w:color w:val="000000"/>
                <w:sz w:val="24"/>
                <w:szCs w:val="24"/>
                <w:lang w:eastAsia="sl-SI"/>
              </w:rPr>
              <w:t xml:space="preserve">Consultations and seminars could also take place at a distance. </w:t>
            </w:r>
          </w:p>
        </w:tc>
      </w:tr>
      <w:tr w:rsidR="00E72DB8" w:rsidRPr="00E76D77" w:rsidTr="00CE155E">
        <w:trPr>
          <w:trHeight w:val="960"/>
        </w:trPr>
        <w:tc>
          <w:tcPr>
            <w:tcW w:w="400" w:type="dxa"/>
            <w:shd w:val="clear" w:color="auto" w:fill="auto"/>
            <w:noWrap/>
            <w:vAlign w:val="center"/>
            <w:hideMark/>
          </w:tcPr>
          <w:p w:rsidR="00E72DB8" w:rsidRPr="00E76D77" w:rsidRDefault="00E72DB8" w:rsidP="00CE155E">
            <w:pPr>
              <w:jc w:val="center"/>
              <w:rPr>
                <w:rFonts w:ascii="Calibri" w:eastAsia="Times New Roman" w:hAnsi="Calibri" w:cs="Calibri"/>
                <w:bCs/>
                <w:color w:val="000000"/>
                <w:sz w:val="24"/>
                <w:szCs w:val="24"/>
                <w:lang w:eastAsia="sl-SI"/>
              </w:rPr>
            </w:pPr>
            <w:r w:rsidRPr="00E76D77">
              <w:rPr>
                <w:rFonts w:ascii="Calibri" w:eastAsia="Times New Roman" w:hAnsi="Calibri" w:cs="Calibri"/>
                <w:bCs/>
                <w:color w:val="000000"/>
                <w:sz w:val="24"/>
                <w:szCs w:val="24"/>
                <w:lang w:eastAsia="sl-SI"/>
              </w:rPr>
              <w:t>4</w:t>
            </w:r>
          </w:p>
        </w:tc>
        <w:tc>
          <w:tcPr>
            <w:tcW w:w="9234" w:type="dxa"/>
            <w:shd w:val="clear" w:color="auto" w:fill="auto"/>
            <w:vAlign w:val="center"/>
            <w:hideMark/>
          </w:tcPr>
          <w:p w:rsidR="00E72DB8" w:rsidRPr="00E76D77" w:rsidRDefault="00E72DB8" w:rsidP="00CE155E">
            <w:pPr>
              <w:rPr>
                <w:rFonts w:ascii="Calibri" w:eastAsia="Times New Roman" w:hAnsi="Calibri" w:cs="Calibri"/>
                <w:color w:val="000000"/>
                <w:sz w:val="24"/>
                <w:szCs w:val="24"/>
                <w:lang w:eastAsia="sl-SI"/>
              </w:rPr>
            </w:pPr>
            <w:r w:rsidRPr="00E76D77">
              <w:rPr>
                <w:rFonts w:ascii="Calibri" w:eastAsia="Times New Roman" w:hAnsi="Calibri" w:cs="Calibri"/>
                <w:color w:val="000000"/>
                <w:sz w:val="24"/>
                <w:szCs w:val="24"/>
                <w:lang w:eastAsia="sl-SI"/>
              </w:rPr>
              <w:t>eLearning makes immediate feedback easier. This can be done through online quizzes and other assessment tools that can be automated. Such automated feedback allows students to immediately test whether they understand the material and to address any shortcomings in their performance.</w:t>
            </w:r>
          </w:p>
        </w:tc>
      </w:tr>
      <w:tr w:rsidR="00E72DB8" w:rsidRPr="00E76D77" w:rsidTr="00CE155E">
        <w:trPr>
          <w:trHeight w:val="960"/>
        </w:trPr>
        <w:tc>
          <w:tcPr>
            <w:tcW w:w="400" w:type="dxa"/>
            <w:shd w:val="clear" w:color="auto" w:fill="auto"/>
            <w:noWrap/>
            <w:vAlign w:val="center"/>
            <w:hideMark/>
          </w:tcPr>
          <w:p w:rsidR="00E72DB8" w:rsidRPr="00E76D77" w:rsidRDefault="00E72DB8" w:rsidP="00CE155E">
            <w:pPr>
              <w:jc w:val="center"/>
              <w:rPr>
                <w:rFonts w:ascii="Calibri" w:eastAsia="Times New Roman" w:hAnsi="Calibri" w:cs="Calibri"/>
                <w:bCs/>
                <w:color w:val="000000"/>
                <w:sz w:val="24"/>
                <w:szCs w:val="24"/>
                <w:lang w:eastAsia="sl-SI"/>
              </w:rPr>
            </w:pPr>
            <w:r w:rsidRPr="00E76D77">
              <w:rPr>
                <w:rFonts w:ascii="Calibri" w:eastAsia="Times New Roman" w:hAnsi="Calibri" w:cs="Calibri"/>
                <w:bCs/>
                <w:color w:val="000000"/>
                <w:sz w:val="24"/>
                <w:szCs w:val="24"/>
                <w:lang w:eastAsia="sl-SI"/>
              </w:rPr>
              <w:t>3</w:t>
            </w:r>
          </w:p>
        </w:tc>
        <w:tc>
          <w:tcPr>
            <w:tcW w:w="9234" w:type="dxa"/>
            <w:shd w:val="clear" w:color="auto" w:fill="auto"/>
            <w:vAlign w:val="center"/>
            <w:hideMark/>
          </w:tcPr>
          <w:p w:rsidR="00E72DB8" w:rsidRPr="00E76D77" w:rsidRDefault="00E72DB8" w:rsidP="00CE155E">
            <w:pPr>
              <w:rPr>
                <w:rFonts w:ascii="Calibri" w:eastAsia="Times New Roman" w:hAnsi="Calibri" w:cs="Calibri"/>
                <w:color w:val="000000"/>
                <w:sz w:val="24"/>
                <w:szCs w:val="24"/>
                <w:lang w:eastAsia="sl-SI"/>
              </w:rPr>
            </w:pPr>
            <w:r w:rsidRPr="00E76D77">
              <w:rPr>
                <w:rFonts w:ascii="Calibri" w:eastAsia="Times New Roman" w:hAnsi="Calibri" w:cs="Calibri"/>
                <w:bCs/>
                <w:color w:val="000000"/>
                <w:sz w:val="24"/>
                <w:szCs w:val="24"/>
                <w:lang w:eastAsia="sl-SI"/>
              </w:rPr>
              <w:t>Deepening of knowledge:</w:t>
            </w:r>
            <w:r w:rsidRPr="00E76D77">
              <w:rPr>
                <w:rFonts w:ascii="Calibri" w:eastAsia="Times New Roman" w:hAnsi="Calibri" w:cs="Calibri"/>
                <w:color w:val="000000"/>
                <w:sz w:val="24"/>
                <w:szCs w:val="24"/>
                <w:lang w:eastAsia="sl-SI"/>
              </w:rPr>
              <w:t xml:space="preserve"> personal teaching has the disadvantage (apart from much more advantages it has) that the process is fast, there is no time to deepen the knowledge due to the scheduled system. On the contrary, when using eLearning possibilities, the process can be suspended for the time of deeper investigations of different subtopics.</w:t>
            </w:r>
          </w:p>
        </w:tc>
      </w:tr>
      <w:tr w:rsidR="00E72DB8" w:rsidRPr="00E76D77" w:rsidTr="00CE155E">
        <w:trPr>
          <w:trHeight w:val="319"/>
        </w:trPr>
        <w:tc>
          <w:tcPr>
            <w:tcW w:w="400" w:type="dxa"/>
            <w:shd w:val="clear" w:color="auto" w:fill="auto"/>
            <w:noWrap/>
            <w:vAlign w:val="center"/>
            <w:hideMark/>
          </w:tcPr>
          <w:p w:rsidR="00E72DB8" w:rsidRPr="00E76D77" w:rsidRDefault="00E72DB8" w:rsidP="00CE155E">
            <w:pPr>
              <w:jc w:val="center"/>
              <w:rPr>
                <w:rFonts w:ascii="Calibri" w:eastAsia="Times New Roman" w:hAnsi="Calibri" w:cs="Calibri"/>
                <w:bCs/>
                <w:color w:val="000000"/>
                <w:sz w:val="24"/>
                <w:szCs w:val="24"/>
                <w:lang w:eastAsia="sl-SI"/>
              </w:rPr>
            </w:pPr>
            <w:r w:rsidRPr="00E76D77">
              <w:rPr>
                <w:rFonts w:ascii="Calibri" w:eastAsia="Times New Roman" w:hAnsi="Calibri" w:cs="Calibri"/>
                <w:bCs/>
                <w:color w:val="000000"/>
                <w:sz w:val="24"/>
                <w:szCs w:val="24"/>
                <w:lang w:eastAsia="sl-SI"/>
              </w:rPr>
              <w:t>3</w:t>
            </w:r>
          </w:p>
        </w:tc>
        <w:tc>
          <w:tcPr>
            <w:tcW w:w="9234" w:type="dxa"/>
            <w:shd w:val="clear" w:color="auto" w:fill="auto"/>
            <w:vAlign w:val="center"/>
            <w:hideMark/>
          </w:tcPr>
          <w:p w:rsidR="00E72DB8" w:rsidRPr="00E76D77" w:rsidRDefault="00E72DB8" w:rsidP="00CE155E">
            <w:pPr>
              <w:rPr>
                <w:rFonts w:ascii="Calibri" w:eastAsia="Times New Roman" w:hAnsi="Calibri" w:cs="Calibri"/>
                <w:color w:val="000000"/>
                <w:sz w:val="24"/>
                <w:szCs w:val="24"/>
                <w:lang w:eastAsia="sl-SI"/>
              </w:rPr>
            </w:pPr>
            <w:r w:rsidRPr="00E76D77">
              <w:rPr>
                <w:rFonts w:ascii="Calibri" w:eastAsia="Times New Roman" w:hAnsi="Calibri" w:cs="Calibri"/>
                <w:color w:val="000000"/>
                <w:sz w:val="24"/>
                <w:szCs w:val="24"/>
                <w:lang w:eastAsia="sl-SI"/>
              </w:rPr>
              <w:t>There is freedom of access anytime from anywhere enabling instructor flexibility and a wider range of students.</w:t>
            </w:r>
          </w:p>
        </w:tc>
      </w:tr>
      <w:tr w:rsidR="00E72DB8" w:rsidRPr="00E76D77" w:rsidTr="00CE155E">
        <w:trPr>
          <w:trHeight w:val="319"/>
        </w:trPr>
        <w:tc>
          <w:tcPr>
            <w:tcW w:w="400" w:type="dxa"/>
            <w:shd w:val="clear" w:color="auto" w:fill="auto"/>
            <w:noWrap/>
            <w:vAlign w:val="center"/>
            <w:hideMark/>
          </w:tcPr>
          <w:p w:rsidR="00E72DB8" w:rsidRPr="00E76D77" w:rsidRDefault="00E72DB8" w:rsidP="00CE155E">
            <w:pPr>
              <w:jc w:val="center"/>
              <w:rPr>
                <w:rFonts w:ascii="Calibri" w:eastAsia="Times New Roman" w:hAnsi="Calibri" w:cs="Calibri"/>
                <w:bCs/>
                <w:color w:val="000000"/>
                <w:sz w:val="24"/>
                <w:szCs w:val="24"/>
                <w:lang w:eastAsia="sl-SI"/>
              </w:rPr>
            </w:pPr>
            <w:r w:rsidRPr="00E76D77">
              <w:rPr>
                <w:rFonts w:ascii="Calibri" w:eastAsia="Times New Roman" w:hAnsi="Calibri" w:cs="Calibri"/>
                <w:bCs/>
                <w:color w:val="000000"/>
                <w:sz w:val="24"/>
                <w:szCs w:val="24"/>
                <w:lang w:eastAsia="sl-SI"/>
              </w:rPr>
              <w:t>3</w:t>
            </w:r>
          </w:p>
        </w:tc>
        <w:tc>
          <w:tcPr>
            <w:tcW w:w="9234" w:type="dxa"/>
            <w:shd w:val="clear" w:color="auto" w:fill="auto"/>
            <w:vAlign w:val="center"/>
            <w:hideMark/>
          </w:tcPr>
          <w:p w:rsidR="00E72DB8" w:rsidRPr="00E76D77" w:rsidRDefault="00E72DB8" w:rsidP="00CE155E">
            <w:pPr>
              <w:rPr>
                <w:rFonts w:ascii="Calibri" w:eastAsia="Times New Roman" w:hAnsi="Calibri" w:cs="Calibri"/>
                <w:color w:val="000000"/>
                <w:sz w:val="24"/>
                <w:szCs w:val="24"/>
                <w:lang w:eastAsia="sl-SI"/>
              </w:rPr>
            </w:pPr>
            <w:r w:rsidRPr="00E76D77">
              <w:rPr>
                <w:rFonts w:ascii="Calibri" w:eastAsia="Times New Roman" w:hAnsi="Calibri" w:cs="Calibri"/>
                <w:color w:val="000000"/>
                <w:sz w:val="24"/>
                <w:szCs w:val="24"/>
                <w:lang w:eastAsia="sl-SI"/>
              </w:rPr>
              <w:t xml:space="preserve">E-learning/education enables convenient student-teacher communication. </w:t>
            </w:r>
          </w:p>
        </w:tc>
      </w:tr>
      <w:tr w:rsidR="00E72DB8" w:rsidRPr="00E76D77" w:rsidTr="00CE155E">
        <w:trPr>
          <w:trHeight w:val="319"/>
        </w:trPr>
        <w:tc>
          <w:tcPr>
            <w:tcW w:w="400" w:type="dxa"/>
            <w:shd w:val="clear" w:color="auto" w:fill="auto"/>
            <w:noWrap/>
            <w:vAlign w:val="center"/>
            <w:hideMark/>
          </w:tcPr>
          <w:p w:rsidR="00E72DB8" w:rsidRPr="00E76D77" w:rsidRDefault="00E72DB8" w:rsidP="00CE155E">
            <w:pPr>
              <w:jc w:val="center"/>
              <w:rPr>
                <w:rFonts w:ascii="Calibri" w:eastAsia="Times New Roman" w:hAnsi="Calibri" w:cs="Calibri"/>
                <w:bCs/>
                <w:color w:val="000000"/>
                <w:sz w:val="24"/>
                <w:szCs w:val="24"/>
                <w:lang w:eastAsia="sl-SI"/>
              </w:rPr>
            </w:pPr>
            <w:r w:rsidRPr="00E76D77">
              <w:rPr>
                <w:rFonts w:ascii="Calibri" w:eastAsia="Times New Roman" w:hAnsi="Calibri" w:cs="Calibri"/>
                <w:bCs/>
                <w:color w:val="000000"/>
                <w:sz w:val="24"/>
                <w:szCs w:val="24"/>
                <w:lang w:eastAsia="sl-SI"/>
              </w:rPr>
              <w:t>3</w:t>
            </w:r>
          </w:p>
        </w:tc>
        <w:tc>
          <w:tcPr>
            <w:tcW w:w="9234" w:type="dxa"/>
            <w:shd w:val="clear" w:color="auto" w:fill="auto"/>
            <w:vAlign w:val="center"/>
            <w:hideMark/>
          </w:tcPr>
          <w:p w:rsidR="00E72DB8" w:rsidRPr="00E76D77" w:rsidRDefault="00E72DB8" w:rsidP="00CE155E">
            <w:pPr>
              <w:rPr>
                <w:rFonts w:ascii="Calibri" w:eastAsia="Times New Roman" w:hAnsi="Calibri" w:cs="Calibri"/>
                <w:color w:val="000000"/>
                <w:sz w:val="24"/>
                <w:szCs w:val="24"/>
                <w:lang w:eastAsia="sl-SI"/>
              </w:rPr>
            </w:pPr>
            <w:r w:rsidRPr="00E76D77">
              <w:rPr>
                <w:rFonts w:ascii="Calibri" w:eastAsia="Times New Roman" w:hAnsi="Calibri" w:cs="Calibri"/>
                <w:color w:val="000000"/>
                <w:sz w:val="24"/>
                <w:szCs w:val="24"/>
                <w:lang w:eastAsia="sl-SI"/>
              </w:rPr>
              <w:t>Trial testing of students</w:t>
            </w:r>
          </w:p>
        </w:tc>
      </w:tr>
      <w:tr w:rsidR="00E72DB8" w:rsidRPr="00E76D77" w:rsidTr="00CE155E">
        <w:trPr>
          <w:trHeight w:val="319"/>
        </w:trPr>
        <w:tc>
          <w:tcPr>
            <w:tcW w:w="400" w:type="dxa"/>
            <w:shd w:val="clear" w:color="auto" w:fill="auto"/>
            <w:noWrap/>
            <w:vAlign w:val="center"/>
            <w:hideMark/>
          </w:tcPr>
          <w:p w:rsidR="00E72DB8" w:rsidRPr="00E76D77" w:rsidRDefault="00E72DB8" w:rsidP="00CE155E">
            <w:pPr>
              <w:jc w:val="center"/>
              <w:rPr>
                <w:rFonts w:ascii="Calibri" w:eastAsia="Times New Roman" w:hAnsi="Calibri" w:cs="Calibri"/>
                <w:bCs/>
                <w:color w:val="000000"/>
                <w:sz w:val="24"/>
                <w:szCs w:val="24"/>
                <w:lang w:eastAsia="sl-SI"/>
              </w:rPr>
            </w:pPr>
            <w:r w:rsidRPr="00E76D77">
              <w:rPr>
                <w:rFonts w:ascii="Calibri" w:eastAsia="Times New Roman" w:hAnsi="Calibri" w:cs="Calibri"/>
                <w:bCs/>
                <w:color w:val="000000"/>
                <w:sz w:val="24"/>
                <w:szCs w:val="24"/>
                <w:lang w:eastAsia="sl-SI"/>
              </w:rPr>
              <w:t>3</w:t>
            </w:r>
          </w:p>
        </w:tc>
        <w:tc>
          <w:tcPr>
            <w:tcW w:w="9234" w:type="dxa"/>
            <w:shd w:val="clear" w:color="auto" w:fill="auto"/>
            <w:vAlign w:val="center"/>
            <w:hideMark/>
          </w:tcPr>
          <w:p w:rsidR="00E72DB8" w:rsidRPr="00E76D77" w:rsidRDefault="00E72DB8" w:rsidP="00CE155E">
            <w:pPr>
              <w:rPr>
                <w:rFonts w:ascii="Calibri" w:eastAsia="Times New Roman" w:hAnsi="Calibri" w:cs="Calibri"/>
                <w:color w:val="000000"/>
                <w:sz w:val="24"/>
                <w:szCs w:val="24"/>
                <w:lang w:eastAsia="sl-SI"/>
              </w:rPr>
            </w:pPr>
            <w:r w:rsidRPr="00E76D77">
              <w:rPr>
                <w:rFonts w:ascii="Calibri" w:eastAsia="Times New Roman" w:hAnsi="Calibri" w:cs="Calibri"/>
                <w:color w:val="000000"/>
                <w:sz w:val="24"/>
                <w:szCs w:val="24"/>
                <w:lang w:eastAsia="sl-SI"/>
              </w:rPr>
              <w:t>Allowing professors to connect with their students in a different way, that may be more comfortable for the students.</w:t>
            </w:r>
          </w:p>
        </w:tc>
      </w:tr>
      <w:tr w:rsidR="00E72DB8" w:rsidRPr="00E76D77" w:rsidTr="00CE155E">
        <w:trPr>
          <w:trHeight w:val="319"/>
        </w:trPr>
        <w:tc>
          <w:tcPr>
            <w:tcW w:w="400" w:type="dxa"/>
            <w:shd w:val="clear" w:color="auto" w:fill="auto"/>
            <w:noWrap/>
            <w:vAlign w:val="center"/>
            <w:hideMark/>
          </w:tcPr>
          <w:p w:rsidR="00E72DB8" w:rsidRPr="00E76D77" w:rsidRDefault="00E72DB8" w:rsidP="00CE155E">
            <w:pPr>
              <w:jc w:val="center"/>
              <w:rPr>
                <w:rFonts w:ascii="Calibri" w:eastAsia="Times New Roman" w:hAnsi="Calibri" w:cs="Calibri"/>
                <w:bCs/>
                <w:color w:val="000000"/>
                <w:sz w:val="24"/>
                <w:szCs w:val="24"/>
                <w:lang w:eastAsia="sl-SI"/>
              </w:rPr>
            </w:pPr>
            <w:r w:rsidRPr="00E76D77">
              <w:rPr>
                <w:rFonts w:ascii="Calibri" w:eastAsia="Times New Roman" w:hAnsi="Calibri" w:cs="Calibri"/>
                <w:bCs/>
                <w:color w:val="000000"/>
                <w:sz w:val="24"/>
                <w:szCs w:val="24"/>
                <w:lang w:eastAsia="sl-SI"/>
              </w:rPr>
              <w:t>2</w:t>
            </w:r>
          </w:p>
        </w:tc>
        <w:tc>
          <w:tcPr>
            <w:tcW w:w="9234" w:type="dxa"/>
            <w:shd w:val="clear" w:color="auto" w:fill="auto"/>
            <w:vAlign w:val="center"/>
            <w:hideMark/>
          </w:tcPr>
          <w:p w:rsidR="00E72DB8" w:rsidRPr="00E76D77" w:rsidRDefault="00E72DB8" w:rsidP="00CE155E">
            <w:pPr>
              <w:rPr>
                <w:rFonts w:ascii="Calibri" w:eastAsia="Times New Roman" w:hAnsi="Calibri" w:cs="Calibri"/>
                <w:color w:val="000000"/>
                <w:sz w:val="24"/>
                <w:szCs w:val="24"/>
                <w:lang w:eastAsia="sl-SI"/>
              </w:rPr>
            </w:pPr>
            <w:r w:rsidRPr="00E76D77">
              <w:rPr>
                <w:rFonts w:ascii="Calibri" w:eastAsia="Times New Roman" w:hAnsi="Calibri" w:cs="Calibri"/>
                <w:color w:val="000000"/>
                <w:sz w:val="24"/>
                <w:szCs w:val="24"/>
                <w:lang w:eastAsia="sl-SI"/>
              </w:rPr>
              <w:t>Today’s students are inherently technology savvy, mobile, and flexible when it comes to the use of technology.</w:t>
            </w:r>
          </w:p>
        </w:tc>
      </w:tr>
      <w:tr w:rsidR="00E72DB8" w:rsidRPr="00E76D77" w:rsidTr="00CE155E">
        <w:trPr>
          <w:trHeight w:val="375"/>
        </w:trPr>
        <w:tc>
          <w:tcPr>
            <w:tcW w:w="400" w:type="dxa"/>
            <w:shd w:val="clear" w:color="auto" w:fill="auto"/>
            <w:noWrap/>
            <w:vAlign w:val="center"/>
            <w:hideMark/>
          </w:tcPr>
          <w:p w:rsidR="00E72DB8" w:rsidRPr="00E76D77" w:rsidRDefault="00E72DB8" w:rsidP="00CE155E">
            <w:pPr>
              <w:jc w:val="center"/>
              <w:rPr>
                <w:rFonts w:ascii="Calibri" w:eastAsia="Times New Roman" w:hAnsi="Calibri" w:cs="Calibri"/>
                <w:bCs/>
                <w:color w:val="000000"/>
                <w:sz w:val="24"/>
                <w:szCs w:val="24"/>
                <w:lang w:eastAsia="sl-SI"/>
              </w:rPr>
            </w:pPr>
            <w:r w:rsidRPr="00E76D77">
              <w:rPr>
                <w:rFonts w:ascii="Calibri" w:eastAsia="Times New Roman" w:hAnsi="Calibri" w:cs="Calibri"/>
                <w:bCs/>
                <w:color w:val="000000"/>
                <w:sz w:val="24"/>
                <w:szCs w:val="24"/>
                <w:lang w:eastAsia="sl-SI"/>
              </w:rPr>
              <w:t>2</w:t>
            </w:r>
          </w:p>
        </w:tc>
        <w:tc>
          <w:tcPr>
            <w:tcW w:w="9234" w:type="dxa"/>
            <w:shd w:val="clear" w:color="auto" w:fill="auto"/>
            <w:vAlign w:val="center"/>
            <w:hideMark/>
          </w:tcPr>
          <w:p w:rsidR="00E72DB8" w:rsidRPr="00E76D77" w:rsidRDefault="00E72DB8" w:rsidP="00CE155E">
            <w:pPr>
              <w:rPr>
                <w:rFonts w:ascii="Calibri" w:eastAsia="Times New Roman" w:hAnsi="Calibri" w:cs="Calibri"/>
                <w:color w:val="000000"/>
                <w:sz w:val="24"/>
                <w:szCs w:val="24"/>
                <w:lang w:eastAsia="sl-SI"/>
              </w:rPr>
            </w:pPr>
            <w:r w:rsidRPr="00E76D77">
              <w:rPr>
                <w:rFonts w:ascii="Calibri" w:eastAsia="Times New Roman" w:hAnsi="Calibri" w:cs="Calibri"/>
                <w:color w:val="000000"/>
                <w:sz w:val="24"/>
                <w:szCs w:val="24"/>
                <w:lang w:eastAsia="sl-SI"/>
              </w:rPr>
              <w:t>eLearning enhanced ability to learn and implement the new processes or knowledge at the workplace</w:t>
            </w:r>
          </w:p>
        </w:tc>
      </w:tr>
      <w:tr w:rsidR="00E72DB8" w:rsidRPr="00E76D77" w:rsidTr="00CE155E">
        <w:trPr>
          <w:trHeight w:val="642"/>
        </w:trPr>
        <w:tc>
          <w:tcPr>
            <w:tcW w:w="400" w:type="dxa"/>
            <w:shd w:val="clear" w:color="auto" w:fill="auto"/>
            <w:noWrap/>
            <w:vAlign w:val="center"/>
            <w:hideMark/>
          </w:tcPr>
          <w:p w:rsidR="00E72DB8" w:rsidRPr="00E76D77" w:rsidRDefault="00E72DB8" w:rsidP="00CE155E">
            <w:pPr>
              <w:jc w:val="center"/>
              <w:rPr>
                <w:rFonts w:ascii="Calibri" w:eastAsia="Times New Roman" w:hAnsi="Calibri" w:cs="Calibri"/>
                <w:bCs/>
                <w:color w:val="000000"/>
                <w:sz w:val="24"/>
                <w:szCs w:val="24"/>
                <w:lang w:eastAsia="sl-SI"/>
              </w:rPr>
            </w:pPr>
            <w:r w:rsidRPr="00E76D77">
              <w:rPr>
                <w:rFonts w:ascii="Calibri" w:eastAsia="Times New Roman" w:hAnsi="Calibri" w:cs="Calibri"/>
                <w:bCs/>
                <w:color w:val="000000"/>
                <w:sz w:val="24"/>
                <w:szCs w:val="24"/>
                <w:lang w:eastAsia="sl-SI"/>
              </w:rPr>
              <w:t>2</w:t>
            </w:r>
          </w:p>
        </w:tc>
        <w:tc>
          <w:tcPr>
            <w:tcW w:w="9234" w:type="dxa"/>
            <w:shd w:val="clear" w:color="auto" w:fill="auto"/>
            <w:vAlign w:val="center"/>
            <w:hideMark/>
          </w:tcPr>
          <w:p w:rsidR="00E72DB8" w:rsidRPr="00E76D77" w:rsidRDefault="00E72DB8" w:rsidP="00CE155E">
            <w:pPr>
              <w:rPr>
                <w:rFonts w:ascii="Calibri" w:eastAsia="Times New Roman" w:hAnsi="Calibri" w:cs="Calibri"/>
                <w:color w:val="000000"/>
                <w:sz w:val="24"/>
                <w:szCs w:val="24"/>
                <w:lang w:eastAsia="sl-SI"/>
              </w:rPr>
            </w:pPr>
            <w:r w:rsidRPr="00E76D77">
              <w:rPr>
                <w:rFonts w:ascii="Calibri" w:eastAsia="Times New Roman" w:hAnsi="Calibri" w:cs="Calibri"/>
                <w:color w:val="000000"/>
                <w:sz w:val="24"/>
                <w:szCs w:val="24"/>
                <w:lang w:eastAsia="sl-SI"/>
              </w:rPr>
              <w:t xml:space="preserve">Some students who are uncomfortable with active participation in face-to-face classroom settings have higher levels of participation in digital classrooms. </w:t>
            </w:r>
          </w:p>
        </w:tc>
      </w:tr>
      <w:tr w:rsidR="00E72DB8" w:rsidRPr="00E76D77" w:rsidTr="00CE155E">
        <w:trPr>
          <w:trHeight w:val="960"/>
        </w:trPr>
        <w:tc>
          <w:tcPr>
            <w:tcW w:w="400" w:type="dxa"/>
            <w:shd w:val="clear" w:color="auto" w:fill="auto"/>
            <w:noWrap/>
            <w:vAlign w:val="center"/>
            <w:hideMark/>
          </w:tcPr>
          <w:p w:rsidR="00E72DB8" w:rsidRPr="00E76D77" w:rsidRDefault="00E72DB8" w:rsidP="00CE155E">
            <w:pPr>
              <w:jc w:val="center"/>
              <w:rPr>
                <w:rFonts w:ascii="Calibri" w:eastAsia="Times New Roman" w:hAnsi="Calibri" w:cs="Calibri"/>
                <w:bCs/>
                <w:color w:val="000000"/>
                <w:sz w:val="24"/>
                <w:szCs w:val="24"/>
                <w:lang w:eastAsia="sl-SI"/>
              </w:rPr>
            </w:pPr>
            <w:r w:rsidRPr="00E76D77">
              <w:rPr>
                <w:rFonts w:ascii="Calibri" w:eastAsia="Times New Roman" w:hAnsi="Calibri" w:cs="Calibri"/>
                <w:bCs/>
                <w:color w:val="000000"/>
                <w:sz w:val="24"/>
                <w:szCs w:val="24"/>
                <w:lang w:eastAsia="sl-SI"/>
              </w:rPr>
              <w:t>1</w:t>
            </w:r>
          </w:p>
        </w:tc>
        <w:tc>
          <w:tcPr>
            <w:tcW w:w="9234" w:type="dxa"/>
            <w:shd w:val="clear" w:color="auto" w:fill="auto"/>
            <w:vAlign w:val="center"/>
            <w:hideMark/>
          </w:tcPr>
          <w:p w:rsidR="00E72DB8" w:rsidRPr="00E76D77" w:rsidRDefault="00E72DB8" w:rsidP="00CE155E">
            <w:pPr>
              <w:rPr>
                <w:rFonts w:ascii="Calibri" w:eastAsia="Times New Roman" w:hAnsi="Calibri" w:cs="Calibri"/>
                <w:color w:val="000000"/>
                <w:sz w:val="24"/>
                <w:szCs w:val="24"/>
                <w:lang w:eastAsia="sl-SI"/>
              </w:rPr>
            </w:pPr>
            <w:r w:rsidRPr="00E76D77">
              <w:rPr>
                <w:rFonts w:ascii="Calibri" w:eastAsia="Times New Roman" w:hAnsi="Calibri" w:cs="Calibri"/>
                <w:bCs/>
                <w:color w:val="000000"/>
                <w:sz w:val="24"/>
                <w:szCs w:val="24"/>
                <w:lang w:eastAsia="sl-SI"/>
              </w:rPr>
              <w:t>Exploring new ways for communicating physically while being in the online virtual world.</w:t>
            </w:r>
            <w:r w:rsidRPr="00E76D77">
              <w:rPr>
                <w:rFonts w:ascii="Calibri" w:eastAsia="Times New Roman" w:hAnsi="Calibri" w:cs="Calibri"/>
                <w:color w:val="000000"/>
                <w:sz w:val="24"/>
                <w:szCs w:val="24"/>
                <w:lang w:eastAsia="sl-SI"/>
              </w:rPr>
              <w:t xml:space="preserve"> There is a sweet article about research being done in this emerging area, I cannot find it back but it is about communication in families between Sweden and China (I think) where for example the high-five is happening on the screen yet is made physical in a new way.</w:t>
            </w:r>
          </w:p>
        </w:tc>
      </w:tr>
      <w:tr w:rsidR="00E72DB8" w:rsidRPr="00E76D77" w:rsidTr="00CE155E">
        <w:trPr>
          <w:trHeight w:val="642"/>
        </w:trPr>
        <w:tc>
          <w:tcPr>
            <w:tcW w:w="400" w:type="dxa"/>
            <w:shd w:val="clear" w:color="auto" w:fill="auto"/>
            <w:noWrap/>
            <w:vAlign w:val="center"/>
            <w:hideMark/>
          </w:tcPr>
          <w:p w:rsidR="00E72DB8" w:rsidRPr="00E76D77" w:rsidRDefault="00E72DB8" w:rsidP="00CE155E">
            <w:pPr>
              <w:jc w:val="center"/>
              <w:rPr>
                <w:rFonts w:ascii="Calibri" w:eastAsia="Times New Roman" w:hAnsi="Calibri" w:cs="Calibri"/>
                <w:bCs/>
                <w:color w:val="000000"/>
                <w:sz w:val="24"/>
                <w:szCs w:val="24"/>
                <w:lang w:eastAsia="sl-SI"/>
              </w:rPr>
            </w:pPr>
            <w:r w:rsidRPr="00E76D77">
              <w:rPr>
                <w:rFonts w:ascii="Calibri" w:eastAsia="Times New Roman" w:hAnsi="Calibri" w:cs="Calibri"/>
                <w:bCs/>
                <w:color w:val="000000"/>
                <w:sz w:val="24"/>
                <w:szCs w:val="24"/>
                <w:lang w:eastAsia="sl-SI"/>
              </w:rPr>
              <w:t>1</w:t>
            </w:r>
          </w:p>
        </w:tc>
        <w:tc>
          <w:tcPr>
            <w:tcW w:w="9234" w:type="dxa"/>
            <w:shd w:val="clear" w:color="auto" w:fill="auto"/>
            <w:vAlign w:val="center"/>
            <w:hideMark/>
          </w:tcPr>
          <w:p w:rsidR="00E72DB8" w:rsidRPr="00E76D77" w:rsidRDefault="00E72DB8" w:rsidP="00CE155E">
            <w:pPr>
              <w:rPr>
                <w:rFonts w:ascii="Calibri" w:eastAsia="Times New Roman" w:hAnsi="Calibri" w:cs="Calibri"/>
                <w:color w:val="000000"/>
                <w:sz w:val="24"/>
                <w:szCs w:val="24"/>
                <w:lang w:eastAsia="sl-SI"/>
              </w:rPr>
            </w:pPr>
            <w:r w:rsidRPr="00E76D77">
              <w:rPr>
                <w:rFonts w:ascii="Calibri" w:eastAsia="Times New Roman" w:hAnsi="Calibri" w:cs="Calibri"/>
                <w:bCs/>
                <w:color w:val="000000"/>
                <w:sz w:val="24"/>
                <w:szCs w:val="24"/>
                <w:lang w:eastAsia="sl-SI"/>
              </w:rPr>
              <w:t>Social networking:</w:t>
            </w:r>
            <w:r w:rsidRPr="00E76D77">
              <w:rPr>
                <w:rFonts w:ascii="Calibri" w:eastAsia="Times New Roman" w:hAnsi="Calibri" w:cs="Calibri"/>
                <w:color w:val="000000"/>
                <w:sz w:val="24"/>
                <w:szCs w:val="24"/>
                <w:lang w:eastAsia="sl-SI"/>
              </w:rPr>
              <w:t xml:space="preserve"> the eLearning solutions allow for developing professional networks very easily. This can be the ground for future joint research and patents.</w:t>
            </w:r>
          </w:p>
        </w:tc>
      </w:tr>
      <w:tr w:rsidR="00E72DB8" w:rsidRPr="00E76D77" w:rsidTr="00CE155E">
        <w:trPr>
          <w:trHeight w:val="319"/>
        </w:trPr>
        <w:tc>
          <w:tcPr>
            <w:tcW w:w="400" w:type="dxa"/>
            <w:shd w:val="clear" w:color="auto" w:fill="auto"/>
            <w:noWrap/>
            <w:vAlign w:val="center"/>
            <w:hideMark/>
          </w:tcPr>
          <w:p w:rsidR="00E72DB8" w:rsidRPr="00E76D77" w:rsidRDefault="00E72DB8" w:rsidP="00CE155E">
            <w:pPr>
              <w:jc w:val="center"/>
              <w:rPr>
                <w:rFonts w:ascii="Calibri" w:eastAsia="Times New Roman" w:hAnsi="Calibri" w:cs="Calibri"/>
                <w:bCs/>
                <w:color w:val="000000"/>
                <w:sz w:val="24"/>
                <w:szCs w:val="24"/>
                <w:lang w:eastAsia="sl-SI"/>
              </w:rPr>
            </w:pPr>
            <w:r w:rsidRPr="00E76D77">
              <w:rPr>
                <w:rFonts w:ascii="Calibri" w:eastAsia="Times New Roman" w:hAnsi="Calibri" w:cs="Calibri"/>
                <w:bCs/>
                <w:color w:val="000000"/>
                <w:sz w:val="24"/>
                <w:szCs w:val="24"/>
                <w:lang w:eastAsia="sl-SI"/>
              </w:rPr>
              <w:t>1</w:t>
            </w:r>
          </w:p>
        </w:tc>
        <w:tc>
          <w:tcPr>
            <w:tcW w:w="9234" w:type="dxa"/>
            <w:shd w:val="clear" w:color="auto" w:fill="auto"/>
            <w:noWrap/>
            <w:vAlign w:val="center"/>
            <w:hideMark/>
          </w:tcPr>
          <w:p w:rsidR="00E72DB8" w:rsidRPr="00E76D77" w:rsidRDefault="00E72DB8" w:rsidP="00CE155E">
            <w:pPr>
              <w:rPr>
                <w:rFonts w:ascii="Calibri" w:eastAsia="Times New Roman" w:hAnsi="Calibri" w:cs="Calibri"/>
                <w:color w:val="000000"/>
                <w:sz w:val="24"/>
                <w:szCs w:val="24"/>
                <w:lang w:eastAsia="sl-SI"/>
              </w:rPr>
            </w:pPr>
            <w:r w:rsidRPr="00E76D77">
              <w:rPr>
                <w:rFonts w:ascii="Calibri" w:eastAsia="Times New Roman" w:hAnsi="Calibri" w:cs="Calibri"/>
                <w:color w:val="000000"/>
                <w:sz w:val="24"/>
                <w:szCs w:val="24"/>
                <w:lang w:eastAsia="sl-SI"/>
              </w:rPr>
              <w:t>If the connection is audio-visual the interpersonal relations do not suffer.</w:t>
            </w:r>
          </w:p>
        </w:tc>
      </w:tr>
      <w:tr w:rsidR="00E72DB8" w:rsidRPr="00E76D77" w:rsidTr="00CE155E">
        <w:trPr>
          <w:trHeight w:val="319"/>
        </w:trPr>
        <w:tc>
          <w:tcPr>
            <w:tcW w:w="400" w:type="dxa"/>
            <w:shd w:val="clear" w:color="auto" w:fill="auto"/>
            <w:noWrap/>
            <w:vAlign w:val="center"/>
            <w:hideMark/>
          </w:tcPr>
          <w:p w:rsidR="00E72DB8" w:rsidRPr="00E76D77" w:rsidRDefault="00E72DB8" w:rsidP="00CE155E">
            <w:pPr>
              <w:jc w:val="center"/>
              <w:rPr>
                <w:rFonts w:ascii="Calibri" w:eastAsia="Times New Roman" w:hAnsi="Calibri" w:cs="Calibri"/>
                <w:bCs/>
                <w:color w:val="000000"/>
                <w:sz w:val="24"/>
                <w:szCs w:val="24"/>
                <w:lang w:eastAsia="sl-SI"/>
              </w:rPr>
            </w:pPr>
            <w:r w:rsidRPr="00E76D77">
              <w:rPr>
                <w:rFonts w:ascii="Calibri" w:eastAsia="Times New Roman" w:hAnsi="Calibri" w:cs="Calibri"/>
                <w:bCs/>
                <w:color w:val="000000"/>
                <w:sz w:val="24"/>
                <w:szCs w:val="24"/>
                <w:lang w:eastAsia="sl-SI"/>
              </w:rPr>
              <w:t>1</w:t>
            </w:r>
          </w:p>
        </w:tc>
        <w:tc>
          <w:tcPr>
            <w:tcW w:w="9234" w:type="dxa"/>
            <w:shd w:val="clear" w:color="auto" w:fill="auto"/>
            <w:noWrap/>
            <w:vAlign w:val="center"/>
            <w:hideMark/>
          </w:tcPr>
          <w:p w:rsidR="00E72DB8" w:rsidRPr="00E76D77" w:rsidRDefault="00E72DB8" w:rsidP="00CE155E">
            <w:pPr>
              <w:rPr>
                <w:rFonts w:ascii="Calibri" w:eastAsia="Times New Roman" w:hAnsi="Calibri" w:cs="Calibri"/>
                <w:color w:val="000000"/>
                <w:sz w:val="24"/>
                <w:szCs w:val="24"/>
                <w:lang w:eastAsia="sl-SI"/>
              </w:rPr>
            </w:pPr>
            <w:r w:rsidRPr="00E76D77">
              <w:rPr>
                <w:rFonts w:ascii="Calibri" w:eastAsia="Times New Roman" w:hAnsi="Calibri" w:cs="Calibri"/>
                <w:color w:val="000000"/>
                <w:sz w:val="24"/>
                <w:szCs w:val="24"/>
                <w:lang w:eastAsia="sl-SI"/>
              </w:rPr>
              <w:t xml:space="preserve">You can record what you do and play back the recording as often as you wish. </w:t>
            </w:r>
          </w:p>
        </w:tc>
      </w:tr>
      <w:tr w:rsidR="00E72DB8" w:rsidRPr="00E76D77" w:rsidTr="00CE155E">
        <w:trPr>
          <w:trHeight w:val="319"/>
        </w:trPr>
        <w:tc>
          <w:tcPr>
            <w:tcW w:w="400" w:type="dxa"/>
            <w:shd w:val="clear" w:color="auto" w:fill="auto"/>
            <w:noWrap/>
            <w:vAlign w:val="center"/>
            <w:hideMark/>
          </w:tcPr>
          <w:p w:rsidR="00E72DB8" w:rsidRPr="00E76D77" w:rsidRDefault="00E72DB8" w:rsidP="00CE155E">
            <w:pPr>
              <w:jc w:val="center"/>
              <w:rPr>
                <w:rFonts w:ascii="Calibri" w:eastAsia="Times New Roman" w:hAnsi="Calibri" w:cs="Calibri"/>
                <w:bCs/>
                <w:color w:val="000000"/>
                <w:sz w:val="24"/>
                <w:szCs w:val="24"/>
                <w:lang w:eastAsia="sl-SI"/>
              </w:rPr>
            </w:pPr>
            <w:r w:rsidRPr="00E76D77">
              <w:rPr>
                <w:rFonts w:ascii="Calibri" w:eastAsia="Times New Roman" w:hAnsi="Calibri" w:cs="Calibri"/>
                <w:bCs/>
                <w:color w:val="000000"/>
                <w:sz w:val="24"/>
                <w:szCs w:val="24"/>
                <w:lang w:eastAsia="sl-SI"/>
              </w:rPr>
              <w:t>1</w:t>
            </w:r>
          </w:p>
        </w:tc>
        <w:tc>
          <w:tcPr>
            <w:tcW w:w="9234" w:type="dxa"/>
            <w:shd w:val="clear" w:color="auto" w:fill="auto"/>
            <w:vAlign w:val="center"/>
            <w:hideMark/>
          </w:tcPr>
          <w:p w:rsidR="00E72DB8" w:rsidRPr="00E76D77" w:rsidRDefault="00E72DB8" w:rsidP="00CE155E">
            <w:pPr>
              <w:spacing w:after="240"/>
              <w:rPr>
                <w:rFonts w:ascii="Calibri" w:eastAsia="Times New Roman" w:hAnsi="Calibri" w:cs="Calibri"/>
                <w:color w:val="000000"/>
                <w:sz w:val="24"/>
                <w:szCs w:val="24"/>
                <w:lang w:eastAsia="sl-SI"/>
              </w:rPr>
            </w:pPr>
            <w:r w:rsidRPr="00E76D77">
              <w:rPr>
                <w:rFonts w:ascii="Calibri" w:eastAsia="Times New Roman" w:hAnsi="Calibri" w:cs="Calibri"/>
                <w:color w:val="000000"/>
                <w:sz w:val="24"/>
                <w:szCs w:val="24"/>
                <w:lang w:eastAsia="sl-SI"/>
              </w:rPr>
              <w:t xml:space="preserve">Fifth, raising the level of educational attainment.      </w:t>
            </w:r>
          </w:p>
        </w:tc>
      </w:tr>
      <w:tr w:rsidR="00E72DB8" w:rsidRPr="00E76D77" w:rsidTr="00CE155E">
        <w:trPr>
          <w:trHeight w:val="319"/>
        </w:trPr>
        <w:tc>
          <w:tcPr>
            <w:tcW w:w="400" w:type="dxa"/>
            <w:shd w:val="clear" w:color="auto" w:fill="auto"/>
            <w:noWrap/>
            <w:vAlign w:val="center"/>
            <w:hideMark/>
          </w:tcPr>
          <w:p w:rsidR="00E72DB8" w:rsidRPr="00E76D77" w:rsidRDefault="00E72DB8" w:rsidP="00CE155E">
            <w:pPr>
              <w:jc w:val="center"/>
              <w:rPr>
                <w:rFonts w:ascii="Calibri" w:eastAsia="Times New Roman" w:hAnsi="Calibri" w:cs="Calibri"/>
                <w:bCs/>
                <w:color w:val="000000"/>
                <w:sz w:val="24"/>
                <w:szCs w:val="24"/>
                <w:lang w:eastAsia="sl-SI"/>
              </w:rPr>
            </w:pPr>
            <w:r w:rsidRPr="00E76D77">
              <w:rPr>
                <w:rFonts w:ascii="Calibri" w:eastAsia="Times New Roman" w:hAnsi="Calibri" w:cs="Calibri"/>
                <w:bCs/>
                <w:color w:val="000000"/>
                <w:sz w:val="24"/>
                <w:szCs w:val="24"/>
                <w:lang w:eastAsia="sl-SI"/>
              </w:rPr>
              <w:t>1</w:t>
            </w:r>
          </w:p>
        </w:tc>
        <w:tc>
          <w:tcPr>
            <w:tcW w:w="9234" w:type="dxa"/>
            <w:shd w:val="clear" w:color="auto" w:fill="auto"/>
            <w:vAlign w:val="center"/>
            <w:hideMark/>
          </w:tcPr>
          <w:p w:rsidR="00E72DB8" w:rsidRPr="00E76D77" w:rsidRDefault="00E72DB8" w:rsidP="00CE155E">
            <w:pPr>
              <w:rPr>
                <w:rFonts w:ascii="Calibri" w:eastAsia="Times New Roman" w:hAnsi="Calibri" w:cs="Calibri"/>
                <w:color w:val="000000"/>
                <w:sz w:val="24"/>
                <w:szCs w:val="24"/>
                <w:lang w:eastAsia="sl-SI"/>
              </w:rPr>
            </w:pPr>
            <w:r w:rsidRPr="00E76D77">
              <w:rPr>
                <w:rFonts w:ascii="Calibri" w:eastAsia="Times New Roman" w:hAnsi="Calibri" w:cs="Calibri"/>
                <w:color w:val="000000"/>
                <w:sz w:val="24"/>
                <w:szCs w:val="24"/>
                <w:lang w:eastAsia="sl-SI"/>
              </w:rPr>
              <w:t xml:space="preserve">E-learning/education offers connectivity among students. </w:t>
            </w:r>
          </w:p>
        </w:tc>
      </w:tr>
      <w:tr w:rsidR="00E72DB8" w:rsidRPr="00E76D77" w:rsidTr="00CE155E">
        <w:trPr>
          <w:trHeight w:val="319"/>
        </w:trPr>
        <w:tc>
          <w:tcPr>
            <w:tcW w:w="400" w:type="dxa"/>
            <w:shd w:val="clear" w:color="auto" w:fill="auto"/>
            <w:noWrap/>
            <w:vAlign w:val="center"/>
            <w:hideMark/>
          </w:tcPr>
          <w:p w:rsidR="00E72DB8" w:rsidRPr="00E76D77" w:rsidRDefault="00E72DB8" w:rsidP="00CE155E">
            <w:pPr>
              <w:jc w:val="center"/>
              <w:rPr>
                <w:rFonts w:ascii="Calibri" w:eastAsia="Times New Roman" w:hAnsi="Calibri" w:cs="Calibri"/>
                <w:bCs/>
                <w:color w:val="000000"/>
                <w:sz w:val="24"/>
                <w:szCs w:val="24"/>
                <w:lang w:eastAsia="sl-SI"/>
              </w:rPr>
            </w:pPr>
            <w:r w:rsidRPr="00E76D77">
              <w:rPr>
                <w:rFonts w:ascii="Calibri" w:eastAsia="Times New Roman" w:hAnsi="Calibri" w:cs="Calibri"/>
                <w:bCs/>
                <w:color w:val="000000"/>
                <w:sz w:val="24"/>
                <w:szCs w:val="24"/>
                <w:lang w:eastAsia="sl-SI"/>
              </w:rPr>
              <w:t>1</w:t>
            </w:r>
          </w:p>
        </w:tc>
        <w:tc>
          <w:tcPr>
            <w:tcW w:w="9234" w:type="dxa"/>
            <w:shd w:val="clear" w:color="auto" w:fill="auto"/>
            <w:vAlign w:val="center"/>
            <w:hideMark/>
          </w:tcPr>
          <w:p w:rsidR="00E72DB8" w:rsidRPr="00E76D77" w:rsidRDefault="00E72DB8" w:rsidP="00CE155E">
            <w:pPr>
              <w:rPr>
                <w:rFonts w:ascii="Calibri" w:eastAsia="Times New Roman" w:hAnsi="Calibri" w:cs="Calibri"/>
                <w:color w:val="000000"/>
                <w:sz w:val="24"/>
                <w:szCs w:val="24"/>
                <w:lang w:eastAsia="sl-SI"/>
              </w:rPr>
            </w:pPr>
            <w:r w:rsidRPr="00E76D77">
              <w:rPr>
                <w:rFonts w:ascii="Calibri" w:eastAsia="Times New Roman" w:hAnsi="Calibri" w:cs="Calibri"/>
                <w:color w:val="000000"/>
                <w:sz w:val="24"/>
                <w:szCs w:val="24"/>
                <w:lang w:eastAsia="sl-SI"/>
              </w:rPr>
              <w:t>Promoting active and self-pace learning</w:t>
            </w:r>
          </w:p>
        </w:tc>
      </w:tr>
    </w:tbl>
    <w:p w:rsidR="00E72DB8" w:rsidRDefault="00E72DB8">
      <w:pPr>
        <w:rPr>
          <w:rFonts w:cstheme="minorHAnsi"/>
          <w:sz w:val="28"/>
          <w:szCs w:val="28"/>
        </w:rPr>
      </w:pPr>
    </w:p>
    <w:p w:rsidR="003651E8" w:rsidRDefault="003651E8">
      <w:pPr>
        <w:rPr>
          <w:rFonts w:cstheme="minorHAnsi"/>
          <w:sz w:val="28"/>
          <w:szCs w:val="28"/>
        </w:rPr>
      </w:pPr>
    </w:p>
    <w:p w:rsidR="00E00074" w:rsidRDefault="00E00074">
      <w:pPr>
        <w:rPr>
          <w:rFonts w:cstheme="minorHAnsi"/>
          <w:sz w:val="28"/>
          <w:szCs w:val="28"/>
        </w:rPr>
      </w:pPr>
    </w:p>
    <w:p w:rsidR="005E525A" w:rsidRPr="004C3DE0" w:rsidRDefault="005E525A">
      <w:pPr>
        <w:rPr>
          <w:rFonts w:cstheme="minorHAnsi"/>
          <w:sz w:val="28"/>
          <w:szCs w:val="28"/>
        </w:rPr>
      </w:pPr>
      <w:r w:rsidRPr="004C3DE0">
        <w:rPr>
          <w:rFonts w:cstheme="minorHAnsi"/>
          <w:sz w:val="28"/>
          <w:szCs w:val="28"/>
        </w:rPr>
        <w:lastRenderedPageBreak/>
        <w:t>Group 5:</w:t>
      </w:r>
      <w:r w:rsidR="00A379A7" w:rsidRPr="004C3DE0">
        <w:rPr>
          <w:rFonts w:cstheme="minorHAnsi"/>
          <w:sz w:val="28"/>
          <w:szCs w:val="28"/>
        </w:rPr>
        <w:t xml:space="preserve"> </w:t>
      </w:r>
      <w:r w:rsidR="00A379A7" w:rsidRPr="004C3DE0">
        <w:rPr>
          <w:rFonts w:cstheme="minorHAnsi"/>
          <w:b/>
          <w:sz w:val="28"/>
          <w:szCs w:val="28"/>
        </w:rPr>
        <w:t>Cross-border integration and understanding and promotion of cultural differences</w:t>
      </w:r>
    </w:p>
    <w:p w:rsidR="005E525A" w:rsidRPr="00410854" w:rsidRDefault="005E525A">
      <w:pPr>
        <w:rPr>
          <w:rFonts w:cstheme="minorHAnsi"/>
        </w:rPr>
      </w:pPr>
    </w:p>
    <w:p w:rsidR="00B371F9" w:rsidRPr="00410854" w:rsidRDefault="003651E8" w:rsidP="00B371F9">
      <w:pPr>
        <w:rPr>
          <w:rFonts w:cstheme="minorHAnsi"/>
        </w:rPr>
      </w:pPr>
      <w:r>
        <w:rPr>
          <w:noProof/>
          <w:lang w:val="en-GB" w:eastAsia="en-GB"/>
        </w:rPr>
        <w:drawing>
          <wp:anchor distT="0" distB="0" distL="114300" distR="114300" simplePos="0" relativeHeight="251663360" behindDoc="0" locked="0" layoutInCell="1" allowOverlap="1" wp14:anchorId="1E62C629" wp14:editId="4E58CAA4">
            <wp:simplePos x="0" y="0"/>
            <wp:positionH relativeFrom="column">
              <wp:posOffset>3114675</wp:posOffset>
            </wp:positionH>
            <wp:positionV relativeFrom="paragraph">
              <wp:posOffset>9525</wp:posOffset>
            </wp:positionV>
            <wp:extent cx="2952750" cy="1762125"/>
            <wp:effectExtent l="0" t="0" r="0" b="9525"/>
            <wp:wrapSquare wrapText="bothSides"/>
            <wp:docPr id="6" name="Grafikon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r w:rsidR="00B371F9" w:rsidRPr="00410854">
        <w:rPr>
          <w:rFonts w:cstheme="minorHAnsi"/>
        </w:rPr>
        <w:t>Number of resposenses: 12</w:t>
      </w:r>
      <w:r w:rsidRPr="003651E8">
        <w:rPr>
          <w:noProof/>
          <w:lang w:eastAsia="sl-SI"/>
        </w:rPr>
        <w:t xml:space="preserve"> </w:t>
      </w:r>
    </w:p>
    <w:p w:rsidR="00B371F9" w:rsidRPr="00410854" w:rsidRDefault="00B371F9" w:rsidP="00B371F9">
      <w:pPr>
        <w:rPr>
          <w:rFonts w:cstheme="minorHAnsi"/>
        </w:rPr>
      </w:pPr>
      <w:r w:rsidRPr="00410854">
        <w:rPr>
          <w:rFonts w:cstheme="minorHAnsi"/>
        </w:rPr>
        <w:t>Number of points: 46</w:t>
      </w:r>
    </w:p>
    <w:p w:rsidR="00B371F9" w:rsidRDefault="00B371F9" w:rsidP="00B371F9">
      <w:pPr>
        <w:rPr>
          <w:rFonts w:cstheme="minorHAnsi"/>
        </w:rPr>
      </w:pPr>
      <w:r w:rsidRPr="00410854">
        <w:rPr>
          <w:rFonts w:cstheme="minorHAnsi"/>
        </w:rPr>
        <w:t>Average points: 3,83 from 5</w:t>
      </w:r>
    </w:p>
    <w:p w:rsidR="00D0206A" w:rsidRPr="00427305" w:rsidRDefault="00D0206A" w:rsidP="00D0206A">
      <w:pPr>
        <w:rPr>
          <w:rFonts w:cstheme="minorHAnsi"/>
          <w:lang w:val="en-GB"/>
        </w:rPr>
      </w:pPr>
      <w:r w:rsidRPr="00427305">
        <w:rPr>
          <w:rFonts w:cstheme="minorHAnsi"/>
          <w:i/>
          <w:iCs/>
          <w:lang w:val="en-GB"/>
        </w:rPr>
        <w:t>Number of points</w:t>
      </w:r>
      <w:r w:rsidRPr="00427305">
        <w:rPr>
          <w:rFonts w:cstheme="minorHAnsi"/>
          <w:lang w:val="en-GB"/>
        </w:rPr>
        <w:t xml:space="preserve"> is calculated by the number of answers in a group, and importance of the indicated opportunity on the scale from 5 (the most important) to 1 (the least important).</w:t>
      </w:r>
    </w:p>
    <w:p w:rsidR="00D0206A" w:rsidRPr="00D0206A" w:rsidRDefault="00D0206A" w:rsidP="00B371F9">
      <w:pPr>
        <w:rPr>
          <w:rFonts w:cstheme="minorHAnsi"/>
          <w:lang w:val="en-GB"/>
        </w:rPr>
      </w:pPr>
    </w:p>
    <w:p w:rsidR="00B371F9" w:rsidRDefault="00194BF8" w:rsidP="00B371F9">
      <w:pPr>
        <w:rPr>
          <w:rFonts w:cstheme="minorHAnsi"/>
        </w:rPr>
      </w:pPr>
      <w:hyperlink r:id="rId14" w:history="1">
        <w:r w:rsidR="00B371F9" w:rsidRPr="00741B08">
          <w:rPr>
            <w:rStyle w:val="Hyperlink"/>
            <w:rFonts w:cstheme="minorHAnsi"/>
          </w:rPr>
          <w:t xml:space="preserve">See Annex </w:t>
        </w:r>
        <w:r w:rsidR="00410854" w:rsidRPr="00741B08">
          <w:rPr>
            <w:rStyle w:val="Hyperlink"/>
            <w:rFonts w:cstheme="minorHAnsi"/>
          </w:rPr>
          <w:t>5</w:t>
        </w:r>
        <w:r w:rsidR="00B371F9" w:rsidRPr="00741B08">
          <w:rPr>
            <w:rStyle w:val="Hyperlink"/>
            <w:rFonts w:cstheme="minorHAnsi"/>
          </w:rPr>
          <w:t xml:space="preserve"> for details</w:t>
        </w:r>
      </w:hyperlink>
    </w:p>
    <w:p w:rsidR="00410854" w:rsidRDefault="00410854" w:rsidP="00B371F9">
      <w:pPr>
        <w:rPr>
          <w:rFonts w:cstheme="minorHAnsi"/>
        </w:rPr>
      </w:pPr>
    </w:p>
    <w:p w:rsidR="003651E8" w:rsidRDefault="003651E8" w:rsidP="00B371F9">
      <w:pPr>
        <w:rPr>
          <w:rFonts w:cstheme="minorHAnsi"/>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0"/>
        <w:gridCol w:w="9234"/>
      </w:tblGrid>
      <w:tr w:rsidR="00E75414" w:rsidRPr="00E76D77" w:rsidTr="00CE155E">
        <w:trPr>
          <w:trHeight w:val="319"/>
        </w:trPr>
        <w:tc>
          <w:tcPr>
            <w:tcW w:w="400" w:type="dxa"/>
            <w:shd w:val="clear" w:color="auto" w:fill="auto"/>
            <w:noWrap/>
            <w:vAlign w:val="center"/>
            <w:hideMark/>
          </w:tcPr>
          <w:p w:rsidR="00E75414" w:rsidRPr="00E76D77" w:rsidRDefault="00E75414" w:rsidP="00CE155E">
            <w:pPr>
              <w:jc w:val="center"/>
              <w:rPr>
                <w:rFonts w:ascii="Calibri" w:eastAsia="Times New Roman" w:hAnsi="Calibri" w:cs="Calibri"/>
                <w:bCs/>
                <w:color w:val="000000"/>
                <w:sz w:val="24"/>
                <w:szCs w:val="24"/>
                <w:lang w:eastAsia="sl-SI"/>
              </w:rPr>
            </w:pPr>
            <w:r w:rsidRPr="00E76D77">
              <w:rPr>
                <w:rFonts w:ascii="Calibri" w:eastAsia="Times New Roman" w:hAnsi="Calibri" w:cs="Calibri"/>
                <w:bCs/>
                <w:color w:val="000000"/>
                <w:sz w:val="24"/>
                <w:szCs w:val="24"/>
                <w:lang w:eastAsia="sl-SI"/>
              </w:rPr>
              <w:t>5</w:t>
            </w:r>
          </w:p>
        </w:tc>
        <w:tc>
          <w:tcPr>
            <w:tcW w:w="9234" w:type="dxa"/>
            <w:shd w:val="clear" w:color="auto" w:fill="auto"/>
            <w:noWrap/>
            <w:vAlign w:val="center"/>
            <w:hideMark/>
          </w:tcPr>
          <w:p w:rsidR="00E75414" w:rsidRPr="00E76D77" w:rsidRDefault="00E75414" w:rsidP="00CE155E">
            <w:pPr>
              <w:rPr>
                <w:rFonts w:ascii="Calibri" w:eastAsia="Times New Roman" w:hAnsi="Calibri" w:cs="Calibri"/>
                <w:color w:val="000000"/>
                <w:sz w:val="24"/>
                <w:szCs w:val="24"/>
                <w:lang w:eastAsia="sl-SI"/>
              </w:rPr>
            </w:pPr>
            <w:r w:rsidRPr="00E76D77">
              <w:rPr>
                <w:rFonts w:ascii="Calibri" w:eastAsia="Times New Roman" w:hAnsi="Calibri" w:cs="Calibri"/>
                <w:color w:val="000000"/>
                <w:sz w:val="24"/>
                <w:szCs w:val="24"/>
                <w:lang w:eastAsia="sl-SI"/>
              </w:rPr>
              <w:t>Democratizing the learning and education processes</w:t>
            </w:r>
          </w:p>
        </w:tc>
      </w:tr>
      <w:tr w:rsidR="00E75414" w:rsidRPr="00E76D77" w:rsidTr="00CE155E">
        <w:trPr>
          <w:trHeight w:val="319"/>
        </w:trPr>
        <w:tc>
          <w:tcPr>
            <w:tcW w:w="400" w:type="dxa"/>
            <w:shd w:val="clear" w:color="auto" w:fill="auto"/>
            <w:noWrap/>
            <w:vAlign w:val="center"/>
            <w:hideMark/>
          </w:tcPr>
          <w:p w:rsidR="00E75414" w:rsidRPr="00E76D77" w:rsidRDefault="00E75414" w:rsidP="00CE155E">
            <w:pPr>
              <w:jc w:val="center"/>
              <w:rPr>
                <w:rFonts w:ascii="Calibri" w:eastAsia="Times New Roman" w:hAnsi="Calibri" w:cs="Calibri"/>
                <w:bCs/>
                <w:color w:val="000000"/>
                <w:sz w:val="24"/>
                <w:szCs w:val="24"/>
                <w:lang w:eastAsia="sl-SI"/>
              </w:rPr>
            </w:pPr>
            <w:r w:rsidRPr="00E76D77">
              <w:rPr>
                <w:rFonts w:ascii="Calibri" w:eastAsia="Times New Roman" w:hAnsi="Calibri" w:cs="Calibri"/>
                <w:bCs/>
                <w:color w:val="000000"/>
                <w:sz w:val="24"/>
                <w:szCs w:val="24"/>
                <w:lang w:eastAsia="sl-SI"/>
              </w:rPr>
              <w:t>5</w:t>
            </w:r>
          </w:p>
        </w:tc>
        <w:tc>
          <w:tcPr>
            <w:tcW w:w="9234" w:type="dxa"/>
            <w:shd w:val="clear" w:color="auto" w:fill="auto"/>
            <w:noWrap/>
            <w:vAlign w:val="center"/>
            <w:hideMark/>
          </w:tcPr>
          <w:p w:rsidR="00E75414" w:rsidRPr="00E76D77" w:rsidRDefault="00E75414" w:rsidP="00CE155E">
            <w:pPr>
              <w:rPr>
                <w:rFonts w:ascii="Calibri" w:eastAsia="Times New Roman" w:hAnsi="Calibri" w:cs="Calibri"/>
                <w:color w:val="000000"/>
                <w:sz w:val="24"/>
                <w:szCs w:val="24"/>
                <w:lang w:eastAsia="sl-SI"/>
              </w:rPr>
            </w:pPr>
            <w:r w:rsidRPr="00E76D77">
              <w:rPr>
                <w:rFonts w:ascii="Calibri" w:eastAsia="Times New Roman" w:hAnsi="Calibri" w:cs="Calibri"/>
                <w:color w:val="000000"/>
                <w:sz w:val="24"/>
                <w:szCs w:val="24"/>
                <w:lang w:eastAsia="sl-SI"/>
              </w:rPr>
              <w:t>eLearning and eEducation easily cross international borders and promote cultural understanding.</w:t>
            </w:r>
          </w:p>
        </w:tc>
      </w:tr>
      <w:tr w:rsidR="00E75414" w:rsidRPr="00E76D77" w:rsidTr="00E75414">
        <w:trPr>
          <w:trHeight w:val="621"/>
        </w:trPr>
        <w:tc>
          <w:tcPr>
            <w:tcW w:w="400" w:type="dxa"/>
            <w:shd w:val="clear" w:color="auto" w:fill="auto"/>
            <w:noWrap/>
            <w:vAlign w:val="center"/>
            <w:hideMark/>
          </w:tcPr>
          <w:p w:rsidR="00E75414" w:rsidRPr="00E76D77" w:rsidRDefault="00E75414" w:rsidP="00CE155E">
            <w:pPr>
              <w:jc w:val="center"/>
              <w:rPr>
                <w:rFonts w:ascii="Calibri" w:eastAsia="Times New Roman" w:hAnsi="Calibri" w:cs="Calibri"/>
                <w:bCs/>
                <w:color w:val="000000"/>
                <w:sz w:val="24"/>
                <w:szCs w:val="24"/>
                <w:lang w:eastAsia="sl-SI"/>
              </w:rPr>
            </w:pPr>
            <w:r w:rsidRPr="00E76D77">
              <w:rPr>
                <w:rFonts w:ascii="Calibri" w:eastAsia="Times New Roman" w:hAnsi="Calibri" w:cs="Calibri"/>
                <w:bCs/>
                <w:color w:val="000000"/>
                <w:sz w:val="24"/>
                <w:szCs w:val="24"/>
                <w:lang w:eastAsia="sl-SI"/>
              </w:rPr>
              <w:t>5</w:t>
            </w:r>
          </w:p>
        </w:tc>
        <w:tc>
          <w:tcPr>
            <w:tcW w:w="9234" w:type="dxa"/>
            <w:shd w:val="clear" w:color="auto" w:fill="auto"/>
            <w:vAlign w:val="center"/>
            <w:hideMark/>
          </w:tcPr>
          <w:p w:rsidR="00E75414" w:rsidRPr="00E76D77" w:rsidRDefault="00E75414" w:rsidP="00CE155E">
            <w:pPr>
              <w:rPr>
                <w:rFonts w:ascii="Calibri" w:eastAsia="Times New Roman" w:hAnsi="Calibri" w:cs="Calibri"/>
                <w:color w:val="000000"/>
                <w:sz w:val="24"/>
                <w:szCs w:val="24"/>
                <w:lang w:eastAsia="sl-SI"/>
              </w:rPr>
            </w:pPr>
            <w:r w:rsidRPr="00E76D77">
              <w:rPr>
                <w:rFonts w:ascii="Calibri" w:eastAsia="Times New Roman" w:hAnsi="Calibri" w:cs="Calibri"/>
                <w:color w:val="000000"/>
                <w:sz w:val="24"/>
                <w:szCs w:val="24"/>
                <w:lang w:eastAsia="sl-SI"/>
              </w:rPr>
              <w:t>First, the possibility of engaging globalized learning with people, organizations, and universities around the world.</w:t>
            </w:r>
          </w:p>
        </w:tc>
      </w:tr>
      <w:tr w:rsidR="00E75414" w:rsidRPr="00E76D77" w:rsidTr="00E75414">
        <w:trPr>
          <w:trHeight w:val="418"/>
        </w:trPr>
        <w:tc>
          <w:tcPr>
            <w:tcW w:w="400" w:type="dxa"/>
            <w:shd w:val="clear" w:color="auto" w:fill="auto"/>
            <w:noWrap/>
            <w:vAlign w:val="center"/>
            <w:hideMark/>
          </w:tcPr>
          <w:p w:rsidR="00E75414" w:rsidRPr="00E76D77" w:rsidRDefault="00E75414" w:rsidP="00CE155E">
            <w:pPr>
              <w:jc w:val="center"/>
              <w:rPr>
                <w:rFonts w:ascii="Calibri" w:eastAsia="Times New Roman" w:hAnsi="Calibri" w:cs="Calibri"/>
                <w:bCs/>
                <w:color w:val="000000"/>
                <w:sz w:val="24"/>
                <w:szCs w:val="24"/>
                <w:lang w:eastAsia="sl-SI"/>
              </w:rPr>
            </w:pPr>
            <w:r w:rsidRPr="00E76D77">
              <w:rPr>
                <w:rFonts w:ascii="Calibri" w:eastAsia="Times New Roman" w:hAnsi="Calibri" w:cs="Calibri"/>
                <w:bCs/>
                <w:color w:val="000000"/>
                <w:sz w:val="24"/>
                <w:szCs w:val="24"/>
                <w:lang w:eastAsia="sl-SI"/>
              </w:rPr>
              <w:t>5</w:t>
            </w:r>
          </w:p>
        </w:tc>
        <w:tc>
          <w:tcPr>
            <w:tcW w:w="9234" w:type="dxa"/>
            <w:shd w:val="clear" w:color="auto" w:fill="auto"/>
            <w:vAlign w:val="center"/>
            <w:hideMark/>
          </w:tcPr>
          <w:p w:rsidR="00E75414" w:rsidRPr="00E76D77" w:rsidRDefault="00E75414" w:rsidP="00CE155E">
            <w:pPr>
              <w:spacing w:after="240"/>
              <w:rPr>
                <w:rFonts w:ascii="Calibri" w:eastAsia="Times New Roman" w:hAnsi="Calibri" w:cs="Calibri"/>
                <w:color w:val="000000"/>
                <w:sz w:val="24"/>
                <w:szCs w:val="24"/>
                <w:lang w:eastAsia="sl-SI"/>
              </w:rPr>
            </w:pPr>
            <w:r w:rsidRPr="00E76D77">
              <w:rPr>
                <w:rFonts w:ascii="Calibri" w:eastAsia="Times New Roman" w:hAnsi="Calibri" w:cs="Calibri"/>
                <w:color w:val="000000"/>
                <w:sz w:val="24"/>
                <w:szCs w:val="24"/>
                <w:lang w:eastAsia="sl-SI"/>
              </w:rPr>
              <w:t xml:space="preserve">Diversity: students from different backgrounds, regions, and mobility can be included. </w:t>
            </w:r>
          </w:p>
        </w:tc>
      </w:tr>
      <w:tr w:rsidR="00E75414" w:rsidRPr="00E76D77" w:rsidTr="00CE155E">
        <w:trPr>
          <w:trHeight w:val="319"/>
        </w:trPr>
        <w:tc>
          <w:tcPr>
            <w:tcW w:w="400" w:type="dxa"/>
            <w:shd w:val="clear" w:color="auto" w:fill="auto"/>
            <w:noWrap/>
            <w:vAlign w:val="center"/>
            <w:hideMark/>
          </w:tcPr>
          <w:p w:rsidR="00E75414" w:rsidRPr="00E76D77" w:rsidRDefault="00E75414" w:rsidP="00CE155E">
            <w:pPr>
              <w:jc w:val="center"/>
              <w:rPr>
                <w:rFonts w:ascii="Calibri" w:eastAsia="Times New Roman" w:hAnsi="Calibri" w:cs="Calibri"/>
                <w:bCs/>
                <w:color w:val="000000"/>
                <w:sz w:val="24"/>
                <w:szCs w:val="24"/>
                <w:lang w:eastAsia="sl-SI"/>
              </w:rPr>
            </w:pPr>
            <w:r w:rsidRPr="00E76D77">
              <w:rPr>
                <w:rFonts w:ascii="Calibri" w:eastAsia="Times New Roman" w:hAnsi="Calibri" w:cs="Calibri"/>
                <w:bCs/>
                <w:color w:val="000000"/>
                <w:sz w:val="24"/>
                <w:szCs w:val="24"/>
                <w:lang w:eastAsia="sl-SI"/>
              </w:rPr>
              <w:t>4</w:t>
            </w:r>
          </w:p>
        </w:tc>
        <w:tc>
          <w:tcPr>
            <w:tcW w:w="9234" w:type="dxa"/>
            <w:shd w:val="clear" w:color="auto" w:fill="auto"/>
            <w:noWrap/>
            <w:vAlign w:val="center"/>
            <w:hideMark/>
          </w:tcPr>
          <w:p w:rsidR="00E75414" w:rsidRPr="00E76D77" w:rsidRDefault="00E75414" w:rsidP="00CE155E">
            <w:pPr>
              <w:rPr>
                <w:rFonts w:ascii="Calibri" w:eastAsia="Times New Roman" w:hAnsi="Calibri" w:cs="Calibri"/>
                <w:color w:val="000000"/>
                <w:sz w:val="24"/>
                <w:szCs w:val="24"/>
                <w:lang w:eastAsia="sl-SI"/>
              </w:rPr>
            </w:pPr>
            <w:r w:rsidRPr="00E76D77">
              <w:rPr>
                <w:rFonts w:ascii="Calibri" w:eastAsia="Times New Roman" w:hAnsi="Calibri" w:cs="Calibri"/>
                <w:color w:val="000000"/>
                <w:sz w:val="24"/>
                <w:szCs w:val="24"/>
                <w:lang w:eastAsia="sl-SI"/>
              </w:rPr>
              <w:t>Lectures from several universities and international (Cursers) provide students with a broader insight.</w:t>
            </w:r>
          </w:p>
        </w:tc>
      </w:tr>
      <w:tr w:rsidR="00E75414" w:rsidRPr="00E76D77" w:rsidTr="00CE155E">
        <w:trPr>
          <w:trHeight w:val="319"/>
        </w:trPr>
        <w:tc>
          <w:tcPr>
            <w:tcW w:w="400" w:type="dxa"/>
            <w:shd w:val="clear" w:color="auto" w:fill="auto"/>
            <w:noWrap/>
            <w:vAlign w:val="center"/>
            <w:hideMark/>
          </w:tcPr>
          <w:p w:rsidR="00E75414" w:rsidRPr="00E76D77" w:rsidRDefault="00E75414" w:rsidP="00CE155E">
            <w:pPr>
              <w:jc w:val="center"/>
              <w:rPr>
                <w:rFonts w:ascii="Calibri" w:eastAsia="Times New Roman" w:hAnsi="Calibri" w:cs="Calibri"/>
                <w:bCs/>
                <w:color w:val="000000"/>
                <w:sz w:val="24"/>
                <w:szCs w:val="24"/>
                <w:lang w:eastAsia="sl-SI"/>
              </w:rPr>
            </w:pPr>
            <w:r w:rsidRPr="00E76D77">
              <w:rPr>
                <w:rFonts w:ascii="Calibri" w:eastAsia="Times New Roman" w:hAnsi="Calibri" w:cs="Calibri"/>
                <w:bCs/>
                <w:color w:val="000000"/>
                <w:sz w:val="24"/>
                <w:szCs w:val="24"/>
                <w:lang w:eastAsia="sl-SI"/>
              </w:rPr>
              <w:t>4</w:t>
            </w:r>
          </w:p>
        </w:tc>
        <w:tc>
          <w:tcPr>
            <w:tcW w:w="9234" w:type="dxa"/>
            <w:shd w:val="clear" w:color="auto" w:fill="auto"/>
            <w:vAlign w:val="center"/>
            <w:hideMark/>
          </w:tcPr>
          <w:p w:rsidR="00E75414" w:rsidRPr="00E76D77" w:rsidRDefault="00E75414" w:rsidP="00CE155E">
            <w:pPr>
              <w:rPr>
                <w:rFonts w:ascii="Calibri" w:eastAsia="Times New Roman" w:hAnsi="Calibri" w:cs="Calibri"/>
                <w:color w:val="000000"/>
                <w:sz w:val="24"/>
                <w:szCs w:val="24"/>
                <w:lang w:eastAsia="sl-SI"/>
              </w:rPr>
            </w:pPr>
            <w:r w:rsidRPr="00E76D77">
              <w:rPr>
                <w:rFonts w:ascii="Calibri" w:eastAsia="Times New Roman" w:hAnsi="Calibri" w:cs="Calibri"/>
                <w:color w:val="000000"/>
                <w:sz w:val="24"/>
                <w:szCs w:val="24"/>
                <w:lang w:eastAsia="sl-SI"/>
              </w:rPr>
              <w:t>Promote joint classes and webinars, gathering professors and trainers from different parts of the globe</w:t>
            </w:r>
          </w:p>
        </w:tc>
      </w:tr>
      <w:tr w:rsidR="00E75414" w:rsidRPr="00E76D77" w:rsidTr="00CE155E">
        <w:trPr>
          <w:trHeight w:val="319"/>
        </w:trPr>
        <w:tc>
          <w:tcPr>
            <w:tcW w:w="400" w:type="dxa"/>
            <w:shd w:val="clear" w:color="auto" w:fill="auto"/>
            <w:noWrap/>
            <w:vAlign w:val="center"/>
            <w:hideMark/>
          </w:tcPr>
          <w:p w:rsidR="00E75414" w:rsidRPr="00E76D77" w:rsidRDefault="00E75414" w:rsidP="00CE155E">
            <w:pPr>
              <w:jc w:val="center"/>
              <w:rPr>
                <w:rFonts w:ascii="Calibri" w:eastAsia="Times New Roman" w:hAnsi="Calibri" w:cs="Calibri"/>
                <w:bCs/>
                <w:color w:val="000000"/>
                <w:sz w:val="24"/>
                <w:szCs w:val="24"/>
                <w:lang w:eastAsia="sl-SI"/>
              </w:rPr>
            </w:pPr>
            <w:r w:rsidRPr="00E76D77">
              <w:rPr>
                <w:rFonts w:ascii="Calibri" w:eastAsia="Times New Roman" w:hAnsi="Calibri" w:cs="Calibri"/>
                <w:bCs/>
                <w:color w:val="000000"/>
                <w:sz w:val="24"/>
                <w:szCs w:val="24"/>
                <w:lang w:eastAsia="sl-SI"/>
              </w:rPr>
              <w:t>4</w:t>
            </w:r>
          </w:p>
        </w:tc>
        <w:tc>
          <w:tcPr>
            <w:tcW w:w="9234" w:type="dxa"/>
            <w:shd w:val="clear" w:color="auto" w:fill="auto"/>
            <w:vAlign w:val="center"/>
            <w:hideMark/>
          </w:tcPr>
          <w:p w:rsidR="00E75414" w:rsidRPr="00E76D77" w:rsidRDefault="00E75414" w:rsidP="00CE155E">
            <w:pPr>
              <w:rPr>
                <w:rFonts w:ascii="Calibri" w:eastAsia="Times New Roman" w:hAnsi="Calibri" w:cs="Calibri"/>
                <w:color w:val="000000"/>
                <w:sz w:val="24"/>
                <w:szCs w:val="24"/>
                <w:lang w:eastAsia="sl-SI"/>
              </w:rPr>
            </w:pPr>
            <w:r w:rsidRPr="00E76D77">
              <w:rPr>
                <w:rFonts w:ascii="Calibri" w:eastAsia="Times New Roman" w:hAnsi="Calibri" w:cs="Calibri"/>
                <w:color w:val="000000"/>
                <w:sz w:val="24"/>
                <w:szCs w:val="24"/>
                <w:lang w:eastAsia="sl-SI"/>
              </w:rPr>
              <w:t xml:space="preserve">Second, cultivating international understanding and cooperation through eLearning pedagogy. </w:t>
            </w:r>
          </w:p>
        </w:tc>
      </w:tr>
      <w:tr w:rsidR="00E75414" w:rsidRPr="00E76D77" w:rsidTr="00CE155E">
        <w:trPr>
          <w:trHeight w:val="319"/>
        </w:trPr>
        <w:tc>
          <w:tcPr>
            <w:tcW w:w="400" w:type="dxa"/>
            <w:shd w:val="clear" w:color="auto" w:fill="auto"/>
            <w:noWrap/>
            <w:vAlign w:val="center"/>
            <w:hideMark/>
          </w:tcPr>
          <w:p w:rsidR="00E75414" w:rsidRPr="00E76D77" w:rsidRDefault="00E75414" w:rsidP="00CE155E">
            <w:pPr>
              <w:jc w:val="center"/>
              <w:rPr>
                <w:rFonts w:ascii="Calibri" w:eastAsia="Times New Roman" w:hAnsi="Calibri" w:cs="Calibri"/>
                <w:bCs/>
                <w:color w:val="000000"/>
                <w:sz w:val="24"/>
                <w:szCs w:val="24"/>
                <w:lang w:eastAsia="sl-SI"/>
              </w:rPr>
            </w:pPr>
            <w:r w:rsidRPr="00E76D77">
              <w:rPr>
                <w:rFonts w:ascii="Calibri" w:eastAsia="Times New Roman" w:hAnsi="Calibri" w:cs="Calibri"/>
                <w:bCs/>
                <w:color w:val="000000"/>
                <w:sz w:val="24"/>
                <w:szCs w:val="24"/>
                <w:lang w:eastAsia="sl-SI"/>
              </w:rPr>
              <w:t>4</w:t>
            </w:r>
          </w:p>
        </w:tc>
        <w:tc>
          <w:tcPr>
            <w:tcW w:w="9234" w:type="dxa"/>
            <w:shd w:val="clear" w:color="auto" w:fill="auto"/>
            <w:vAlign w:val="center"/>
            <w:hideMark/>
          </w:tcPr>
          <w:p w:rsidR="00E75414" w:rsidRPr="00E76D77" w:rsidRDefault="00E75414" w:rsidP="00CE155E">
            <w:pPr>
              <w:rPr>
                <w:rFonts w:ascii="Calibri" w:eastAsia="Times New Roman" w:hAnsi="Calibri" w:cs="Calibri"/>
                <w:color w:val="000000"/>
                <w:sz w:val="24"/>
                <w:szCs w:val="24"/>
                <w:lang w:eastAsia="sl-SI"/>
              </w:rPr>
            </w:pPr>
            <w:r w:rsidRPr="00E76D77">
              <w:rPr>
                <w:rFonts w:ascii="Calibri" w:eastAsia="Times New Roman" w:hAnsi="Calibri" w:cs="Calibri"/>
                <w:color w:val="000000"/>
                <w:sz w:val="24"/>
                <w:szCs w:val="24"/>
                <w:lang w:eastAsia="sl-SI"/>
              </w:rPr>
              <w:t>eLearning offers opportunities for global learning and networking irrespective of location</w:t>
            </w:r>
          </w:p>
        </w:tc>
      </w:tr>
      <w:tr w:rsidR="00E75414" w:rsidRPr="00E76D77" w:rsidTr="00CE155E">
        <w:trPr>
          <w:trHeight w:val="319"/>
        </w:trPr>
        <w:tc>
          <w:tcPr>
            <w:tcW w:w="400" w:type="dxa"/>
            <w:shd w:val="clear" w:color="auto" w:fill="auto"/>
            <w:noWrap/>
            <w:vAlign w:val="center"/>
            <w:hideMark/>
          </w:tcPr>
          <w:p w:rsidR="00E75414" w:rsidRPr="00E76D77" w:rsidRDefault="00E75414" w:rsidP="00CE155E">
            <w:pPr>
              <w:jc w:val="center"/>
              <w:rPr>
                <w:rFonts w:ascii="Calibri" w:eastAsia="Times New Roman" w:hAnsi="Calibri" w:cs="Calibri"/>
                <w:bCs/>
                <w:color w:val="000000"/>
                <w:sz w:val="24"/>
                <w:szCs w:val="24"/>
                <w:lang w:eastAsia="sl-SI"/>
              </w:rPr>
            </w:pPr>
            <w:r w:rsidRPr="00E76D77">
              <w:rPr>
                <w:rFonts w:ascii="Calibri" w:eastAsia="Times New Roman" w:hAnsi="Calibri" w:cs="Calibri"/>
                <w:bCs/>
                <w:color w:val="000000"/>
                <w:sz w:val="24"/>
                <w:szCs w:val="24"/>
                <w:lang w:eastAsia="sl-SI"/>
              </w:rPr>
              <w:t>3</w:t>
            </w:r>
          </w:p>
        </w:tc>
        <w:tc>
          <w:tcPr>
            <w:tcW w:w="9234" w:type="dxa"/>
            <w:shd w:val="clear" w:color="auto" w:fill="auto"/>
            <w:vAlign w:val="center"/>
            <w:hideMark/>
          </w:tcPr>
          <w:p w:rsidR="00E75414" w:rsidRPr="00E76D77" w:rsidRDefault="00E75414" w:rsidP="00CE155E">
            <w:pPr>
              <w:rPr>
                <w:rFonts w:ascii="Calibri" w:eastAsia="Times New Roman" w:hAnsi="Calibri" w:cs="Calibri"/>
                <w:color w:val="000000"/>
                <w:sz w:val="24"/>
                <w:szCs w:val="24"/>
                <w:lang w:eastAsia="sl-SI"/>
              </w:rPr>
            </w:pPr>
            <w:r w:rsidRPr="00E76D77">
              <w:rPr>
                <w:rFonts w:ascii="Calibri" w:eastAsia="Times New Roman" w:hAnsi="Calibri" w:cs="Calibri"/>
                <w:color w:val="000000"/>
                <w:sz w:val="24"/>
                <w:szCs w:val="24"/>
                <w:lang w:eastAsia="sl-SI"/>
              </w:rPr>
              <w:t>Facilitate the organization of classes with students from different countries, backgrounds and economic levels</w:t>
            </w:r>
          </w:p>
        </w:tc>
      </w:tr>
      <w:tr w:rsidR="00E75414" w:rsidRPr="00E76D77" w:rsidTr="00CE155E">
        <w:trPr>
          <w:trHeight w:val="319"/>
        </w:trPr>
        <w:tc>
          <w:tcPr>
            <w:tcW w:w="400" w:type="dxa"/>
            <w:shd w:val="clear" w:color="auto" w:fill="auto"/>
            <w:noWrap/>
            <w:vAlign w:val="center"/>
            <w:hideMark/>
          </w:tcPr>
          <w:p w:rsidR="00E75414" w:rsidRPr="00E76D77" w:rsidRDefault="00E75414" w:rsidP="00CE155E">
            <w:pPr>
              <w:jc w:val="center"/>
              <w:rPr>
                <w:rFonts w:ascii="Calibri" w:eastAsia="Times New Roman" w:hAnsi="Calibri" w:cs="Calibri"/>
                <w:bCs/>
                <w:color w:val="000000"/>
                <w:sz w:val="24"/>
                <w:szCs w:val="24"/>
                <w:lang w:eastAsia="sl-SI"/>
              </w:rPr>
            </w:pPr>
            <w:r w:rsidRPr="00E76D77">
              <w:rPr>
                <w:rFonts w:ascii="Calibri" w:eastAsia="Times New Roman" w:hAnsi="Calibri" w:cs="Calibri"/>
                <w:bCs/>
                <w:color w:val="000000"/>
                <w:sz w:val="24"/>
                <w:szCs w:val="24"/>
                <w:lang w:eastAsia="sl-SI"/>
              </w:rPr>
              <w:t>3</w:t>
            </w:r>
          </w:p>
        </w:tc>
        <w:tc>
          <w:tcPr>
            <w:tcW w:w="9234" w:type="dxa"/>
            <w:shd w:val="clear" w:color="auto" w:fill="auto"/>
            <w:vAlign w:val="center"/>
            <w:hideMark/>
          </w:tcPr>
          <w:p w:rsidR="00E75414" w:rsidRPr="00E76D77" w:rsidRDefault="00E75414" w:rsidP="00CE155E">
            <w:pPr>
              <w:rPr>
                <w:rFonts w:ascii="Calibri" w:eastAsia="Times New Roman" w:hAnsi="Calibri" w:cs="Calibri"/>
                <w:color w:val="000000"/>
                <w:sz w:val="24"/>
                <w:szCs w:val="24"/>
                <w:lang w:eastAsia="sl-SI"/>
              </w:rPr>
            </w:pPr>
            <w:r w:rsidRPr="00E76D77">
              <w:rPr>
                <w:rFonts w:ascii="Calibri" w:eastAsia="Times New Roman" w:hAnsi="Calibri" w:cs="Calibri"/>
                <w:color w:val="000000"/>
                <w:sz w:val="24"/>
                <w:szCs w:val="24"/>
                <w:lang w:eastAsia="sl-SI"/>
              </w:rPr>
              <w:t xml:space="preserve">Third, expanding the horizon of opportunity for "non-traditional" students. </w:t>
            </w:r>
          </w:p>
        </w:tc>
      </w:tr>
      <w:tr w:rsidR="00E75414" w:rsidRPr="00E76D77" w:rsidTr="00CE155E">
        <w:trPr>
          <w:trHeight w:val="642"/>
        </w:trPr>
        <w:tc>
          <w:tcPr>
            <w:tcW w:w="400" w:type="dxa"/>
            <w:shd w:val="clear" w:color="auto" w:fill="auto"/>
            <w:noWrap/>
            <w:vAlign w:val="center"/>
            <w:hideMark/>
          </w:tcPr>
          <w:p w:rsidR="00E75414" w:rsidRPr="00E76D77" w:rsidRDefault="00E75414" w:rsidP="00CE155E">
            <w:pPr>
              <w:jc w:val="center"/>
              <w:rPr>
                <w:rFonts w:ascii="Calibri" w:eastAsia="Times New Roman" w:hAnsi="Calibri" w:cs="Calibri"/>
                <w:bCs/>
                <w:color w:val="000000"/>
                <w:sz w:val="24"/>
                <w:szCs w:val="24"/>
                <w:lang w:eastAsia="sl-SI"/>
              </w:rPr>
            </w:pPr>
            <w:r w:rsidRPr="00E76D77">
              <w:rPr>
                <w:rFonts w:ascii="Calibri" w:eastAsia="Times New Roman" w:hAnsi="Calibri" w:cs="Calibri"/>
                <w:bCs/>
                <w:color w:val="000000"/>
                <w:sz w:val="24"/>
                <w:szCs w:val="24"/>
                <w:lang w:eastAsia="sl-SI"/>
              </w:rPr>
              <w:t>2</w:t>
            </w:r>
          </w:p>
        </w:tc>
        <w:tc>
          <w:tcPr>
            <w:tcW w:w="9234" w:type="dxa"/>
            <w:shd w:val="clear" w:color="auto" w:fill="auto"/>
            <w:vAlign w:val="center"/>
            <w:hideMark/>
          </w:tcPr>
          <w:p w:rsidR="00E75414" w:rsidRPr="00E76D77" w:rsidRDefault="00E75414" w:rsidP="00CE155E">
            <w:pPr>
              <w:rPr>
                <w:rFonts w:ascii="Calibri" w:eastAsia="Times New Roman" w:hAnsi="Calibri" w:cs="Calibri"/>
                <w:color w:val="000000"/>
                <w:sz w:val="24"/>
                <w:szCs w:val="24"/>
                <w:lang w:eastAsia="sl-SI"/>
              </w:rPr>
            </w:pPr>
            <w:r w:rsidRPr="00E76D77">
              <w:rPr>
                <w:rFonts w:ascii="Calibri" w:eastAsia="Times New Roman" w:hAnsi="Calibri" w:cs="Calibri"/>
                <w:bCs/>
                <w:color w:val="000000"/>
                <w:sz w:val="24"/>
                <w:szCs w:val="24"/>
                <w:lang w:eastAsia="sl-SI"/>
              </w:rPr>
              <w:t>Widening of the horizon</w:t>
            </w:r>
            <w:r w:rsidRPr="00E76D77">
              <w:rPr>
                <w:rFonts w:ascii="Calibri" w:eastAsia="Times New Roman" w:hAnsi="Calibri" w:cs="Calibri"/>
                <w:color w:val="000000"/>
                <w:sz w:val="24"/>
                <w:szCs w:val="24"/>
                <w:lang w:eastAsia="sl-SI"/>
              </w:rPr>
              <w:t>: eLearning solutions can widen the horizon of the students opening up their interest towards other countries' and even continents' people, research and sciences connecting them directly to these realms.</w:t>
            </w:r>
          </w:p>
        </w:tc>
      </w:tr>
      <w:tr w:rsidR="00E75414" w:rsidRPr="00E76D77" w:rsidTr="00CE155E">
        <w:trPr>
          <w:trHeight w:val="319"/>
        </w:trPr>
        <w:tc>
          <w:tcPr>
            <w:tcW w:w="400" w:type="dxa"/>
            <w:shd w:val="clear" w:color="auto" w:fill="auto"/>
            <w:noWrap/>
            <w:vAlign w:val="center"/>
            <w:hideMark/>
          </w:tcPr>
          <w:p w:rsidR="00E75414" w:rsidRPr="00E76D77" w:rsidRDefault="00E75414" w:rsidP="00CE155E">
            <w:pPr>
              <w:jc w:val="center"/>
              <w:rPr>
                <w:rFonts w:ascii="Calibri" w:eastAsia="Times New Roman" w:hAnsi="Calibri" w:cs="Calibri"/>
                <w:bCs/>
                <w:color w:val="000000"/>
                <w:sz w:val="24"/>
                <w:szCs w:val="24"/>
                <w:lang w:eastAsia="sl-SI"/>
              </w:rPr>
            </w:pPr>
            <w:r w:rsidRPr="00E76D77">
              <w:rPr>
                <w:rFonts w:ascii="Calibri" w:eastAsia="Times New Roman" w:hAnsi="Calibri" w:cs="Calibri"/>
                <w:bCs/>
                <w:color w:val="000000"/>
                <w:sz w:val="24"/>
                <w:szCs w:val="24"/>
                <w:lang w:eastAsia="sl-SI"/>
              </w:rPr>
              <w:t>2</w:t>
            </w:r>
          </w:p>
        </w:tc>
        <w:tc>
          <w:tcPr>
            <w:tcW w:w="9234" w:type="dxa"/>
            <w:shd w:val="clear" w:color="auto" w:fill="auto"/>
            <w:vAlign w:val="center"/>
            <w:hideMark/>
          </w:tcPr>
          <w:p w:rsidR="00E75414" w:rsidRPr="00E76D77" w:rsidRDefault="00E75414" w:rsidP="00CE155E">
            <w:pPr>
              <w:rPr>
                <w:rFonts w:ascii="Calibri" w:eastAsia="Times New Roman" w:hAnsi="Calibri" w:cs="Calibri"/>
                <w:color w:val="000000"/>
                <w:sz w:val="24"/>
                <w:szCs w:val="24"/>
                <w:lang w:eastAsia="sl-SI"/>
              </w:rPr>
            </w:pPr>
            <w:r w:rsidRPr="00E76D77">
              <w:rPr>
                <w:rFonts w:ascii="Calibri" w:eastAsia="Times New Roman" w:hAnsi="Calibri" w:cs="Calibri"/>
                <w:color w:val="000000"/>
                <w:sz w:val="24"/>
                <w:szCs w:val="24"/>
                <w:lang w:eastAsia="sl-SI"/>
              </w:rPr>
              <w:t>eLearning and eEducation provide facility and campus independence and allows a mix from all over the world.</w:t>
            </w:r>
          </w:p>
        </w:tc>
      </w:tr>
    </w:tbl>
    <w:p w:rsidR="00410854" w:rsidRPr="00410854" w:rsidRDefault="00410854" w:rsidP="00B371F9">
      <w:pPr>
        <w:rPr>
          <w:rFonts w:cstheme="minorHAnsi"/>
        </w:rPr>
      </w:pPr>
    </w:p>
    <w:p w:rsidR="00E00074" w:rsidRDefault="00E00074">
      <w:pPr>
        <w:rPr>
          <w:rFonts w:cstheme="minorHAnsi"/>
          <w:sz w:val="28"/>
          <w:szCs w:val="28"/>
        </w:rPr>
      </w:pPr>
    </w:p>
    <w:p w:rsidR="00E00074" w:rsidRDefault="00E00074">
      <w:pPr>
        <w:rPr>
          <w:rFonts w:cstheme="minorHAnsi"/>
          <w:sz w:val="28"/>
          <w:szCs w:val="28"/>
        </w:rPr>
      </w:pPr>
    </w:p>
    <w:p w:rsidR="00E00074" w:rsidRDefault="00E00074">
      <w:pPr>
        <w:rPr>
          <w:rFonts w:cstheme="minorHAnsi"/>
          <w:sz w:val="28"/>
          <w:szCs w:val="28"/>
        </w:rPr>
      </w:pPr>
    </w:p>
    <w:p w:rsidR="00E00074" w:rsidRDefault="00E00074">
      <w:pPr>
        <w:rPr>
          <w:rFonts w:cstheme="minorHAnsi"/>
          <w:sz w:val="28"/>
          <w:szCs w:val="28"/>
        </w:rPr>
      </w:pPr>
    </w:p>
    <w:p w:rsidR="00E00074" w:rsidRDefault="00E00074">
      <w:pPr>
        <w:rPr>
          <w:rFonts w:cstheme="minorHAnsi"/>
          <w:sz w:val="28"/>
          <w:szCs w:val="28"/>
        </w:rPr>
      </w:pPr>
    </w:p>
    <w:p w:rsidR="00E00074" w:rsidRDefault="00E00074">
      <w:pPr>
        <w:rPr>
          <w:rFonts w:cstheme="minorHAnsi"/>
          <w:sz w:val="28"/>
          <w:szCs w:val="28"/>
        </w:rPr>
      </w:pPr>
    </w:p>
    <w:p w:rsidR="00E00074" w:rsidRDefault="00E00074">
      <w:pPr>
        <w:rPr>
          <w:rFonts w:cstheme="minorHAnsi"/>
          <w:sz w:val="28"/>
          <w:szCs w:val="28"/>
        </w:rPr>
      </w:pPr>
    </w:p>
    <w:p w:rsidR="00E00074" w:rsidRDefault="00E00074">
      <w:pPr>
        <w:rPr>
          <w:rFonts w:cstheme="minorHAnsi"/>
          <w:sz w:val="28"/>
          <w:szCs w:val="28"/>
        </w:rPr>
      </w:pPr>
    </w:p>
    <w:p w:rsidR="00E00074" w:rsidRDefault="00E00074">
      <w:pPr>
        <w:rPr>
          <w:rFonts w:cstheme="minorHAnsi"/>
          <w:sz w:val="28"/>
          <w:szCs w:val="28"/>
        </w:rPr>
      </w:pPr>
    </w:p>
    <w:p w:rsidR="005E525A" w:rsidRPr="004C3DE0" w:rsidRDefault="005E525A">
      <w:pPr>
        <w:rPr>
          <w:rFonts w:cstheme="minorHAnsi"/>
          <w:sz w:val="28"/>
          <w:szCs w:val="28"/>
        </w:rPr>
      </w:pPr>
      <w:r w:rsidRPr="004C3DE0">
        <w:rPr>
          <w:rFonts w:cstheme="minorHAnsi"/>
          <w:sz w:val="28"/>
          <w:szCs w:val="28"/>
        </w:rPr>
        <w:lastRenderedPageBreak/>
        <w:t>Group 6:</w:t>
      </w:r>
      <w:r w:rsidR="00A379A7" w:rsidRPr="004C3DE0">
        <w:rPr>
          <w:rFonts w:cstheme="minorHAnsi"/>
          <w:sz w:val="28"/>
          <w:szCs w:val="28"/>
        </w:rPr>
        <w:t xml:space="preserve"> </w:t>
      </w:r>
      <w:r w:rsidR="00A379A7" w:rsidRPr="004C3DE0">
        <w:rPr>
          <w:rFonts w:cstheme="minorHAnsi"/>
          <w:b/>
          <w:sz w:val="28"/>
          <w:szCs w:val="28"/>
        </w:rPr>
        <w:t>Intergenerational cooperation and lifelong learning</w:t>
      </w:r>
    </w:p>
    <w:p w:rsidR="005E525A" w:rsidRPr="00410854" w:rsidRDefault="005E525A">
      <w:pPr>
        <w:rPr>
          <w:rFonts w:cstheme="minorHAnsi"/>
        </w:rPr>
      </w:pPr>
    </w:p>
    <w:p w:rsidR="00410854" w:rsidRPr="00410854" w:rsidRDefault="003651E8" w:rsidP="00410854">
      <w:pPr>
        <w:rPr>
          <w:rFonts w:cstheme="minorHAnsi"/>
        </w:rPr>
      </w:pPr>
      <w:r>
        <w:rPr>
          <w:noProof/>
          <w:lang w:val="en-GB" w:eastAsia="en-GB"/>
        </w:rPr>
        <w:drawing>
          <wp:anchor distT="0" distB="0" distL="114300" distR="114300" simplePos="0" relativeHeight="251664384" behindDoc="0" locked="0" layoutInCell="1" allowOverlap="1" wp14:anchorId="3ABABAA0" wp14:editId="28966E6F">
            <wp:simplePos x="0" y="0"/>
            <wp:positionH relativeFrom="column">
              <wp:posOffset>3379470</wp:posOffset>
            </wp:positionH>
            <wp:positionV relativeFrom="paragraph">
              <wp:posOffset>52705</wp:posOffset>
            </wp:positionV>
            <wp:extent cx="2752725" cy="1724025"/>
            <wp:effectExtent l="0" t="0" r="9525" b="9525"/>
            <wp:wrapSquare wrapText="bothSides"/>
            <wp:docPr id="7" name="Grafikon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r w:rsidR="00410854" w:rsidRPr="00410854">
        <w:rPr>
          <w:rFonts w:cstheme="minorHAnsi"/>
        </w:rPr>
        <w:t>Number of resposenses: 12</w:t>
      </w:r>
      <w:r w:rsidRPr="003651E8">
        <w:rPr>
          <w:noProof/>
          <w:lang w:eastAsia="sl-SI"/>
        </w:rPr>
        <w:t xml:space="preserve"> </w:t>
      </w:r>
    </w:p>
    <w:p w:rsidR="00410854" w:rsidRPr="00410854" w:rsidRDefault="00410854" w:rsidP="00410854">
      <w:pPr>
        <w:rPr>
          <w:rFonts w:cstheme="minorHAnsi"/>
        </w:rPr>
      </w:pPr>
      <w:r w:rsidRPr="00410854">
        <w:rPr>
          <w:rFonts w:cstheme="minorHAnsi"/>
        </w:rPr>
        <w:t>Number of points: 37</w:t>
      </w:r>
    </w:p>
    <w:p w:rsidR="00410854" w:rsidRDefault="00410854" w:rsidP="00410854">
      <w:pPr>
        <w:rPr>
          <w:rFonts w:cstheme="minorHAnsi"/>
        </w:rPr>
      </w:pPr>
      <w:r w:rsidRPr="00410854">
        <w:rPr>
          <w:rFonts w:cstheme="minorHAnsi"/>
        </w:rPr>
        <w:t>Average points: 3,08 from 5</w:t>
      </w:r>
    </w:p>
    <w:p w:rsidR="00D0206A" w:rsidRPr="00427305" w:rsidRDefault="00D0206A" w:rsidP="00D0206A">
      <w:pPr>
        <w:rPr>
          <w:rFonts w:cstheme="minorHAnsi"/>
          <w:lang w:val="en-GB"/>
        </w:rPr>
      </w:pPr>
      <w:r w:rsidRPr="00427305">
        <w:rPr>
          <w:rFonts w:cstheme="minorHAnsi"/>
          <w:i/>
          <w:iCs/>
          <w:lang w:val="en-GB"/>
        </w:rPr>
        <w:t>Number of points</w:t>
      </w:r>
      <w:r w:rsidRPr="00427305">
        <w:rPr>
          <w:rFonts w:cstheme="minorHAnsi"/>
          <w:lang w:val="en-GB"/>
        </w:rPr>
        <w:t xml:space="preserve"> is calculated by the number of answers in a group, and importance of the indicated opportunity on the scale from 5 (the most important) to 1 (the least important).</w:t>
      </w:r>
    </w:p>
    <w:p w:rsidR="00D0206A" w:rsidRPr="00D0206A" w:rsidRDefault="00D0206A" w:rsidP="00410854">
      <w:pPr>
        <w:rPr>
          <w:rFonts w:cstheme="minorHAnsi"/>
          <w:lang w:val="en-GB"/>
        </w:rPr>
      </w:pPr>
    </w:p>
    <w:p w:rsidR="00410854" w:rsidRPr="00410854" w:rsidRDefault="00194BF8" w:rsidP="00410854">
      <w:pPr>
        <w:rPr>
          <w:rFonts w:cstheme="minorHAnsi"/>
        </w:rPr>
      </w:pPr>
      <w:hyperlink r:id="rId16" w:history="1">
        <w:r w:rsidR="00410854" w:rsidRPr="00741B08">
          <w:rPr>
            <w:rStyle w:val="Hyperlink"/>
            <w:rFonts w:cstheme="minorHAnsi"/>
          </w:rPr>
          <w:t>See Annex 6 for details</w:t>
        </w:r>
      </w:hyperlink>
    </w:p>
    <w:p w:rsidR="00410854" w:rsidRDefault="00410854">
      <w:pPr>
        <w:rPr>
          <w:rFonts w:cstheme="minorHAnsi"/>
        </w:rPr>
      </w:pPr>
    </w:p>
    <w:p w:rsidR="003651E8" w:rsidRDefault="003651E8">
      <w:pPr>
        <w:rPr>
          <w:rFonts w:cstheme="minorHAnsi"/>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0"/>
        <w:gridCol w:w="9234"/>
      </w:tblGrid>
      <w:tr w:rsidR="00E75414" w:rsidRPr="00440B56" w:rsidTr="00CE155E">
        <w:trPr>
          <w:trHeight w:val="960"/>
        </w:trPr>
        <w:tc>
          <w:tcPr>
            <w:tcW w:w="400" w:type="dxa"/>
            <w:shd w:val="clear" w:color="auto" w:fill="auto"/>
            <w:noWrap/>
            <w:vAlign w:val="center"/>
            <w:hideMark/>
          </w:tcPr>
          <w:p w:rsidR="00E75414" w:rsidRPr="00440B56" w:rsidRDefault="00E75414" w:rsidP="00CE155E">
            <w:pPr>
              <w:jc w:val="center"/>
              <w:rPr>
                <w:rFonts w:ascii="Calibri" w:eastAsia="Times New Roman" w:hAnsi="Calibri" w:cs="Calibri"/>
                <w:bCs/>
                <w:color w:val="000000"/>
                <w:sz w:val="24"/>
                <w:szCs w:val="24"/>
                <w:lang w:eastAsia="sl-SI"/>
              </w:rPr>
            </w:pPr>
            <w:r w:rsidRPr="00440B56">
              <w:rPr>
                <w:rFonts w:ascii="Calibri" w:eastAsia="Times New Roman" w:hAnsi="Calibri" w:cs="Calibri"/>
                <w:bCs/>
                <w:color w:val="000000"/>
                <w:sz w:val="24"/>
                <w:szCs w:val="24"/>
                <w:lang w:eastAsia="sl-SI"/>
              </w:rPr>
              <w:t>5</w:t>
            </w:r>
          </w:p>
        </w:tc>
        <w:tc>
          <w:tcPr>
            <w:tcW w:w="9234" w:type="dxa"/>
            <w:shd w:val="clear" w:color="auto" w:fill="auto"/>
            <w:vAlign w:val="center"/>
            <w:hideMark/>
          </w:tcPr>
          <w:p w:rsidR="00E75414" w:rsidRPr="00440B56" w:rsidRDefault="00E75414" w:rsidP="00CE155E">
            <w:pPr>
              <w:rPr>
                <w:rFonts w:ascii="Calibri" w:eastAsia="Times New Roman" w:hAnsi="Calibri" w:cs="Calibri"/>
                <w:color w:val="000000"/>
                <w:sz w:val="24"/>
                <w:szCs w:val="24"/>
                <w:lang w:eastAsia="sl-SI"/>
              </w:rPr>
            </w:pPr>
            <w:r w:rsidRPr="00440B56">
              <w:rPr>
                <w:rFonts w:ascii="Calibri" w:eastAsia="Times New Roman" w:hAnsi="Calibri" w:cs="Calibri"/>
                <w:bCs/>
                <w:color w:val="000000"/>
                <w:sz w:val="24"/>
                <w:szCs w:val="24"/>
                <w:lang w:eastAsia="sl-SI"/>
              </w:rPr>
              <w:t xml:space="preserve">Making exchange easier between older and younger people. </w:t>
            </w:r>
            <w:r w:rsidRPr="00440B56">
              <w:rPr>
                <w:rFonts w:ascii="Calibri" w:eastAsia="Times New Roman" w:hAnsi="Calibri" w:cs="Calibri"/>
                <w:color w:val="000000"/>
                <w:sz w:val="24"/>
                <w:szCs w:val="24"/>
                <w:lang w:eastAsia="sl-SI"/>
              </w:rPr>
              <w:t>We have started with Digital Enlightenment Forum so-called fireside chats where a senior persons exchanges for an hour with 6-8 younger people, on a theme, but above all on life-experiences. Works very well.</w:t>
            </w:r>
          </w:p>
        </w:tc>
      </w:tr>
      <w:tr w:rsidR="00E75414" w:rsidRPr="00440B56" w:rsidTr="00CE155E">
        <w:trPr>
          <w:trHeight w:val="319"/>
        </w:trPr>
        <w:tc>
          <w:tcPr>
            <w:tcW w:w="400" w:type="dxa"/>
            <w:shd w:val="clear" w:color="auto" w:fill="auto"/>
            <w:noWrap/>
            <w:vAlign w:val="center"/>
            <w:hideMark/>
          </w:tcPr>
          <w:p w:rsidR="00E75414" w:rsidRPr="00440B56" w:rsidRDefault="00E75414" w:rsidP="00CE155E">
            <w:pPr>
              <w:jc w:val="center"/>
              <w:rPr>
                <w:rFonts w:ascii="Calibri" w:eastAsia="Times New Roman" w:hAnsi="Calibri" w:cs="Calibri"/>
                <w:bCs/>
                <w:color w:val="000000"/>
                <w:sz w:val="24"/>
                <w:szCs w:val="24"/>
                <w:lang w:eastAsia="sl-SI"/>
              </w:rPr>
            </w:pPr>
            <w:r w:rsidRPr="00440B56">
              <w:rPr>
                <w:rFonts w:ascii="Calibri" w:eastAsia="Times New Roman" w:hAnsi="Calibri" w:cs="Calibri"/>
                <w:bCs/>
                <w:color w:val="000000"/>
                <w:sz w:val="24"/>
                <w:szCs w:val="24"/>
                <w:lang w:eastAsia="sl-SI"/>
              </w:rPr>
              <w:t>5</w:t>
            </w:r>
          </w:p>
        </w:tc>
        <w:tc>
          <w:tcPr>
            <w:tcW w:w="9234" w:type="dxa"/>
            <w:shd w:val="clear" w:color="auto" w:fill="auto"/>
            <w:vAlign w:val="center"/>
            <w:hideMark/>
          </w:tcPr>
          <w:p w:rsidR="00E75414" w:rsidRPr="00440B56" w:rsidRDefault="00E75414" w:rsidP="00CE155E">
            <w:pPr>
              <w:rPr>
                <w:rFonts w:ascii="Calibri" w:eastAsia="Times New Roman" w:hAnsi="Calibri" w:cs="Calibri"/>
                <w:color w:val="000000"/>
                <w:sz w:val="24"/>
                <w:szCs w:val="24"/>
                <w:lang w:eastAsia="sl-SI"/>
              </w:rPr>
            </w:pPr>
            <w:r w:rsidRPr="00440B56">
              <w:rPr>
                <w:rFonts w:ascii="Calibri" w:eastAsia="Times New Roman" w:hAnsi="Calibri" w:cs="Calibri"/>
                <w:color w:val="000000"/>
                <w:sz w:val="24"/>
                <w:szCs w:val="24"/>
                <w:lang w:eastAsia="sl-SI"/>
              </w:rPr>
              <w:t>Development of ideas of lifelong learning and their impact on today's economic and social changes in society;</w:t>
            </w:r>
          </w:p>
        </w:tc>
      </w:tr>
      <w:tr w:rsidR="00E75414" w:rsidRPr="00440B56" w:rsidTr="00CE155E">
        <w:trPr>
          <w:trHeight w:val="319"/>
        </w:trPr>
        <w:tc>
          <w:tcPr>
            <w:tcW w:w="400" w:type="dxa"/>
            <w:shd w:val="clear" w:color="auto" w:fill="auto"/>
            <w:noWrap/>
            <w:vAlign w:val="center"/>
            <w:hideMark/>
          </w:tcPr>
          <w:p w:rsidR="00E75414" w:rsidRPr="00440B56" w:rsidRDefault="00E75414" w:rsidP="00CE155E">
            <w:pPr>
              <w:jc w:val="center"/>
              <w:rPr>
                <w:rFonts w:ascii="Calibri" w:eastAsia="Times New Roman" w:hAnsi="Calibri" w:cs="Calibri"/>
                <w:bCs/>
                <w:color w:val="000000"/>
                <w:sz w:val="24"/>
                <w:szCs w:val="24"/>
                <w:lang w:eastAsia="sl-SI"/>
              </w:rPr>
            </w:pPr>
            <w:r w:rsidRPr="00440B56">
              <w:rPr>
                <w:rFonts w:ascii="Calibri" w:eastAsia="Times New Roman" w:hAnsi="Calibri" w:cs="Calibri"/>
                <w:bCs/>
                <w:color w:val="000000"/>
                <w:sz w:val="24"/>
                <w:szCs w:val="24"/>
                <w:lang w:eastAsia="sl-SI"/>
              </w:rPr>
              <w:t>5</w:t>
            </w:r>
          </w:p>
        </w:tc>
        <w:tc>
          <w:tcPr>
            <w:tcW w:w="9234" w:type="dxa"/>
            <w:shd w:val="clear" w:color="auto" w:fill="auto"/>
            <w:vAlign w:val="center"/>
            <w:hideMark/>
          </w:tcPr>
          <w:p w:rsidR="00E75414" w:rsidRPr="00440B56" w:rsidRDefault="00E75414" w:rsidP="00CE155E">
            <w:pPr>
              <w:rPr>
                <w:rFonts w:ascii="Calibri" w:eastAsia="Times New Roman" w:hAnsi="Calibri" w:cs="Calibri"/>
                <w:color w:val="000000"/>
                <w:sz w:val="24"/>
                <w:szCs w:val="24"/>
                <w:lang w:eastAsia="sl-SI"/>
              </w:rPr>
            </w:pPr>
            <w:r w:rsidRPr="00440B56">
              <w:rPr>
                <w:rFonts w:ascii="Calibri" w:eastAsia="Times New Roman" w:hAnsi="Calibri" w:cs="Calibri"/>
                <w:color w:val="000000"/>
                <w:sz w:val="24"/>
                <w:szCs w:val="24"/>
                <w:lang w:eastAsia="sl-SI"/>
              </w:rPr>
              <w:t>Reaching new audiences such as nontraditional students with a quality education and not just scamming them</w:t>
            </w:r>
          </w:p>
        </w:tc>
      </w:tr>
      <w:tr w:rsidR="00E75414" w:rsidRPr="00440B56" w:rsidTr="00CE155E">
        <w:trPr>
          <w:trHeight w:val="319"/>
        </w:trPr>
        <w:tc>
          <w:tcPr>
            <w:tcW w:w="400" w:type="dxa"/>
            <w:shd w:val="clear" w:color="auto" w:fill="auto"/>
            <w:noWrap/>
            <w:vAlign w:val="center"/>
            <w:hideMark/>
          </w:tcPr>
          <w:p w:rsidR="00E75414" w:rsidRPr="00440B56" w:rsidRDefault="00E75414" w:rsidP="00CE155E">
            <w:pPr>
              <w:jc w:val="center"/>
              <w:rPr>
                <w:rFonts w:ascii="Calibri" w:eastAsia="Times New Roman" w:hAnsi="Calibri" w:cs="Calibri"/>
                <w:bCs/>
                <w:color w:val="000000"/>
                <w:sz w:val="24"/>
                <w:szCs w:val="24"/>
                <w:lang w:eastAsia="sl-SI"/>
              </w:rPr>
            </w:pPr>
            <w:r w:rsidRPr="00440B56">
              <w:rPr>
                <w:rFonts w:ascii="Calibri" w:eastAsia="Times New Roman" w:hAnsi="Calibri" w:cs="Calibri"/>
                <w:bCs/>
                <w:color w:val="000000"/>
                <w:sz w:val="24"/>
                <w:szCs w:val="24"/>
                <w:lang w:eastAsia="sl-SI"/>
              </w:rPr>
              <w:t>5</w:t>
            </w:r>
          </w:p>
        </w:tc>
        <w:tc>
          <w:tcPr>
            <w:tcW w:w="9234" w:type="dxa"/>
            <w:shd w:val="clear" w:color="auto" w:fill="auto"/>
            <w:vAlign w:val="center"/>
            <w:hideMark/>
          </w:tcPr>
          <w:p w:rsidR="00E75414" w:rsidRPr="00440B56" w:rsidRDefault="00E75414" w:rsidP="00CE155E">
            <w:pPr>
              <w:rPr>
                <w:rFonts w:ascii="Calibri" w:eastAsia="Times New Roman" w:hAnsi="Calibri" w:cs="Calibri"/>
                <w:color w:val="000000"/>
                <w:sz w:val="24"/>
                <w:szCs w:val="24"/>
                <w:lang w:eastAsia="sl-SI"/>
              </w:rPr>
            </w:pPr>
            <w:r w:rsidRPr="00440B56">
              <w:rPr>
                <w:rFonts w:ascii="Calibri" w:eastAsia="Times New Roman" w:hAnsi="Calibri" w:cs="Calibri"/>
                <w:color w:val="000000"/>
                <w:sz w:val="24"/>
                <w:szCs w:val="24"/>
                <w:lang w:eastAsia="sl-SI"/>
              </w:rPr>
              <w:t>eLearning facilitates asynchronous learning, which allows more access to non-traditi</w:t>
            </w:r>
            <w:r>
              <w:rPr>
                <w:rFonts w:ascii="Calibri" w:eastAsia="Times New Roman" w:hAnsi="Calibri" w:cs="Calibri"/>
                <w:color w:val="000000"/>
                <w:sz w:val="24"/>
                <w:szCs w:val="24"/>
                <w:lang w:eastAsia="sl-SI"/>
              </w:rPr>
              <w:t xml:space="preserve">onal students         </w:t>
            </w:r>
          </w:p>
        </w:tc>
      </w:tr>
      <w:tr w:rsidR="00E75414" w:rsidRPr="00440B56" w:rsidTr="00CE155E">
        <w:trPr>
          <w:trHeight w:val="319"/>
        </w:trPr>
        <w:tc>
          <w:tcPr>
            <w:tcW w:w="400" w:type="dxa"/>
            <w:shd w:val="clear" w:color="auto" w:fill="auto"/>
            <w:noWrap/>
            <w:vAlign w:val="center"/>
            <w:hideMark/>
          </w:tcPr>
          <w:p w:rsidR="00E75414" w:rsidRPr="00440B56" w:rsidRDefault="00E75414" w:rsidP="00CE155E">
            <w:pPr>
              <w:jc w:val="center"/>
              <w:rPr>
                <w:rFonts w:ascii="Calibri" w:eastAsia="Times New Roman" w:hAnsi="Calibri" w:cs="Calibri"/>
                <w:bCs/>
                <w:color w:val="000000"/>
                <w:sz w:val="24"/>
                <w:szCs w:val="24"/>
                <w:lang w:eastAsia="sl-SI"/>
              </w:rPr>
            </w:pPr>
            <w:r w:rsidRPr="00440B56">
              <w:rPr>
                <w:rFonts w:ascii="Calibri" w:eastAsia="Times New Roman" w:hAnsi="Calibri" w:cs="Calibri"/>
                <w:bCs/>
                <w:color w:val="000000"/>
                <w:sz w:val="24"/>
                <w:szCs w:val="24"/>
                <w:lang w:eastAsia="sl-SI"/>
              </w:rPr>
              <w:t>4</w:t>
            </w:r>
          </w:p>
        </w:tc>
        <w:tc>
          <w:tcPr>
            <w:tcW w:w="9234" w:type="dxa"/>
            <w:shd w:val="clear" w:color="auto" w:fill="auto"/>
            <w:vAlign w:val="center"/>
            <w:hideMark/>
          </w:tcPr>
          <w:p w:rsidR="00E75414" w:rsidRPr="00440B56" w:rsidRDefault="00E75414" w:rsidP="00CE155E">
            <w:pPr>
              <w:rPr>
                <w:rFonts w:ascii="Calibri" w:eastAsia="Times New Roman" w:hAnsi="Calibri" w:cs="Calibri"/>
                <w:color w:val="000000"/>
                <w:sz w:val="24"/>
                <w:szCs w:val="24"/>
                <w:lang w:eastAsia="sl-SI"/>
              </w:rPr>
            </w:pPr>
            <w:r w:rsidRPr="00440B56">
              <w:rPr>
                <w:rFonts w:ascii="Calibri" w:eastAsia="Times New Roman" w:hAnsi="Calibri" w:cs="Calibri"/>
                <w:color w:val="000000"/>
                <w:sz w:val="24"/>
                <w:szCs w:val="24"/>
                <w:lang w:eastAsia="sl-SI"/>
              </w:rPr>
              <w:t>Explain the impact of lifelong learning ideas on educational policy and practice;</w:t>
            </w:r>
          </w:p>
        </w:tc>
      </w:tr>
      <w:tr w:rsidR="00E75414" w:rsidRPr="00440B56" w:rsidTr="00CE155E">
        <w:trPr>
          <w:trHeight w:val="642"/>
        </w:trPr>
        <w:tc>
          <w:tcPr>
            <w:tcW w:w="400" w:type="dxa"/>
            <w:shd w:val="clear" w:color="auto" w:fill="auto"/>
            <w:noWrap/>
            <w:vAlign w:val="center"/>
            <w:hideMark/>
          </w:tcPr>
          <w:p w:rsidR="00E75414" w:rsidRPr="00440B56" w:rsidRDefault="00E75414" w:rsidP="00CE155E">
            <w:pPr>
              <w:jc w:val="center"/>
              <w:rPr>
                <w:rFonts w:ascii="Calibri" w:eastAsia="Times New Roman" w:hAnsi="Calibri" w:cs="Calibri"/>
                <w:bCs/>
                <w:color w:val="000000"/>
                <w:sz w:val="24"/>
                <w:szCs w:val="24"/>
                <w:lang w:eastAsia="sl-SI"/>
              </w:rPr>
            </w:pPr>
            <w:r w:rsidRPr="00440B56">
              <w:rPr>
                <w:rFonts w:ascii="Calibri" w:eastAsia="Times New Roman" w:hAnsi="Calibri" w:cs="Calibri"/>
                <w:bCs/>
                <w:color w:val="000000"/>
                <w:sz w:val="24"/>
                <w:szCs w:val="24"/>
                <w:lang w:eastAsia="sl-SI"/>
              </w:rPr>
              <w:t>3</w:t>
            </w:r>
          </w:p>
        </w:tc>
        <w:tc>
          <w:tcPr>
            <w:tcW w:w="9234" w:type="dxa"/>
            <w:shd w:val="clear" w:color="auto" w:fill="auto"/>
            <w:vAlign w:val="center"/>
            <w:hideMark/>
          </w:tcPr>
          <w:p w:rsidR="00E75414" w:rsidRPr="00440B56" w:rsidRDefault="00E75414" w:rsidP="00CE155E">
            <w:pPr>
              <w:rPr>
                <w:rFonts w:ascii="Calibri" w:eastAsia="Times New Roman" w:hAnsi="Calibri" w:cs="Calibri"/>
                <w:color w:val="000000"/>
                <w:sz w:val="24"/>
                <w:szCs w:val="24"/>
                <w:lang w:eastAsia="sl-SI"/>
              </w:rPr>
            </w:pPr>
            <w:r w:rsidRPr="00440B56">
              <w:rPr>
                <w:rFonts w:ascii="Calibri" w:eastAsia="Times New Roman" w:hAnsi="Calibri" w:cs="Calibri"/>
                <w:color w:val="000000"/>
                <w:sz w:val="24"/>
                <w:szCs w:val="24"/>
                <w:lang w:eastAsia="sl-SI"/>
              </w:rPr>
              <w:t>Enabling many of us professors who are on Long TermSabbatical (my new word for retired professors) to assist new faculty and organizations in various parts of the world to serve as mentors, and/or teachers about free resources for learning.</w:t>
            </w:r>
          </w:p>
        </w:tc>
      </w:tr>
      <w:tr w:rsidR="00E75414" w:rsidRPr="00440B56" w:rsidTr="00CE155E">
        <w:trPr>
          <w:trHeight w:val="319"/>
        </w:trPr>
        <w:tc>
          <w:tcPr>
            <w:tcW w:w="400" w:type="dxa"/>
            <w:shd w:val="clear" w:color="auto" w:fill="auto"/>
            <w:noWrap/>
            <w:vAlign w:val="center"/>
            <w:hideMark/>
          </w:tcPr>
          <w:p w:rsidR="00E75414" w:rsidRPr="00440B56" w:rsidRDefault="00E75414" w:rsidP="00CE155E">
            <w:pPr>
              <w:jc w:val="center"/>
              <w:rPr>
                <w:rFonts w:ascii="Calibri" w:eastAsia="Times New Roman" w:hAnsi="Calibri" w:cs="Calibri"/>
                <w:bCs/>
                <w:color w:val="000000"/>
                <w:sz w:val="24"/>
                <w:szCs w:val="24"/>
                <w:lang w:eastAsia="sl-SI"/>
              </w:rPr>
            </w:pPr>
            <w:r w:rsidRPr="00440B56">
              <w:rPr>
                <w:rFonts w:ascii="Calibri" w:eastAsia="Times New Roman" w:hAnsi="Calibri" w:cs="Calibri"/>
                <w:bCs/>
                <w:color w:val="000000"/>
                <w:sz w:val="24"/>
                <w:szCs w:val="24"/>
                <w:lang w:eastAsia="sl-SI"/>
              </w:rPr>
              <w:t>3</w:t>
            </w:r>
          </w:p>
        </w:tc>
        <w:tc>
          <w:tcPr>
            <w:tcW w:w="9234" w:type="dxa"/>
            <w:shd w:val="clear" w:color="auto" w:fill="auto"/>
            <w:vAlign w:val="center"/>
            <w:hideMark/>
          </w:tcPr>
          <w:p w:rsidR="00E75414" w:rsidRPr="00440B56" w:rsidRDefault="00E75414" w:rsidP="00CE155E">
            <w:pPr>
              <w:rPr>
                <w:rFonts w:ascii="Calibri" w:eastAsia="Times New Roman" w:hAnsi="Calibri" w:cs="Calibri"/>
                <w:color w:val="000000"/>
                <w:sz w:val="24"/>
                <w:szCs w:val="24"/>
                <w:lang w:eastAsia="sl-SI"/>
              </w:rPr>
            </w:pPr>
            <w:r w:rsidRPr="00440B56">
              <w:rPr>
                <w:rFonts w:ascii="Calibri" w:eastAsia="Times New Roman" w:hAnsi="Calibri" w:cs="Calibri"/>
                <w:color w:val="000000"/>
                <w:sz w:val="24"/>
                <w:szCs w:val="24"/>
                <w:lang w:eastAsia="sl-SI"/>
              </w:rPr>
              <w:t>Properly interpret and interpret key concepts and principles of lifelong learning;</w:t>
            </w:r>
          </w:p>
        </w:tc>
      </w:tr>
      <w:tr w:rsidR="00E75414" w:rsidRPr="00440B56" w:rsidTr="00CE155E">
        <w:trPr>
          <w:trHeight w:val="642"/>
        </w:trPr>
        <w:tc>
          <w:tcPr>
            <w:tcW w:w="400" w:type="dxa"/>
            <w:shd w:val="clear" w:color="auto" w:fill="auto"/>
            <w:noWrap/>
            <w:vAlign w:val="center"/>
            <w:hideMark/>
          </w:tcPr>
          <w:p w:rsidR="00E75414" w:rsidRPr="00440B56" w:rsidRDefault="00E75414" w:rsidP="00CE155E">
            <w:pPr>
              <w:jc w:val="center"/>
              <w:rPr>
                <w:rFonts w:ascii="Calibri" w:eastAsia="Times New Roman" w:hAnsi="Calibri" w:cs="Calibri"/>
                <w:bCs/>
                <w:color w:val="000000"/>
                <w:sz w:val="24"/>
                <w:szCs w:val="24"/>
                <w:lang w:eastAsia="sl-SI"/>
              </w:rPr>
            </w:pPr>
            <w:r w:rsidRPr="00440B56">
              <w:rPr>
                <w:rFonts w:ascii="Calibri" w:eastAsia="Times New Roman" w:hAnsi="Calibri" w:cs="Calibri"/>
                <w:bCs/>
                <w:color w:val="000000"/>
                <w:sz w:val="24"/>
                <w:szCs w:val="24"/>
                <w:lang w:eastAsia="sl-SI"/>
              </w:rPr>
              <w:t>2</w:t>
            </w:r>
          </w:p>
        </w:tc>
        <w:tc>
          <w:tcPr>
            <w:tcW w:w="9234" w:type="dxa"/>
            <w:shd w:val="clear" w:color="auto" w:fill="auto"/>
            <w:vAlign w:val="center"/>
            <w:hideMark/>
          </w:tcPr>
          <w:p w:rsidR="00E75414" w:rsidRPr="00440B56" w:rsidRDefault="00E75414" w:rsidP="00CE155E">
            <w:pPr>
              <w:rPr>
                <w:rFonts w:ascii="Calibri" w:eastAsia="Times New Roman" w:hAnsi="Calibri" w:cs="Calibri"/>
                <w:color w:val="000000"/>
                <w:sz w:val="24"/>
                <w:szCs w:val="24"/>
                <w:lang w:eastAsia="sl-SI"/>
              </w:rPr>
            </w:pPr>
            <w:r w:rsidRPr="00440B56">
              <w:rPr>
                <w:rFonts w:ascii="Calibri" w:eastAsia="Times New Roman" w:hAnsi="Calibri" w:cs="Calibri"/>
                <w:color w:val="000000"/>
                <w:sz w:val="24"/>
                <w:szCs w:val="24"/>
                <w:lang w:eastAsia="sl-SI"/>
              </w:rPr>
              <w:t>Online seminars of all sorts, from small to large, that have become a lot easier, and above all where learning is enhanced because the parallel chat is a rich additional channel</w:t>
            </w:r>
          </w:p>
        </w:tc>
      </w:tr>
      <w:tr w:rsidR="00E75414" w:rsidRPr="00440B56" w:rsidTr="00CE155E">
        <w:trPr>
          <w:trHeight w:val="642"/>
        </w:trPr>
        <w:tc>
          <w:tcPr>
            <w:tcW w:w="400" w:type="dxa"/>
            <w:shd w:val="clear" w:color="auto" w:fill="auto"/>
            <w:noWrap/>
            <w:vAlign w:val="center"/>
            <w:hideMark/>
          </w:tcPr>
          <w:p w:rsidR="00E75414" w:rsidRPr="00440B56" w:rsidRDefault="00E75414" w:rsidP="00CE155E">
            <w:pPr>
              <w:jc w:val="center"/>
              <w:rPr>
                <w:rFonts w:ascii="Calibri" w:eastAsia="Times New Roman" w:hAnsi="Calibri" w:cs="Calibri"/>
                <w:bCs/>
                <w:color w:val="000000"/>
                <w:sz w:val="24"/>
                <w:szCs w:val="24"/>
                <w:lang w:eastAsia="sl-SI"/>
              </w:rPr>
            </w:pPr>
            <w:r w:rsidRPr="00440B56">
              <w:rPr>
                <w:rFonts w:ascii="Calibri" w:eastAsia="Times New Roman" w:hAnsi="Calibri" w:cs="Calibri"/>
                <w:bCs/>
                <w:color w:val="000000"/>
                <w:sz w:val="24"/>
                <w:szCs w:val="24"/>
                <w:lang w:eastAsia="sl-SI"/>
              </w:rPr>
              <w:t>2</w:t>
            </w:r>
          </w:p>
        </w:tc>
        <w:tc>
          <w:tcPr>
            <w:tcW w:w="9234" w:type="dxa"/>
            <w:shd w:val="clear" w:color="auto" w:fill="auto"/>
            <w:vAlign w:val="center"/>
            <w:hideMark/>
          </w:tcPr>
          <w:p w:rsidR="00E75414" w:rsidRPr="00440B56" w:rsidRDefault="00E75414" w:rsidP="00CE155E">
            <w:pPr>
              <w:rPr>
                <w:rFonts w:ascii="Calibri" w:eastAsia="Times New Roman" w:hAnsi="Calibri" w:cs="Calibri"/>
                <w:color w:val="000000"/>
                <w:sz w:val="24"/>
                <w:szCs w:val="24"/>
                <w:lang w:eastAsia="sl-SI"/>
              </w:rPr>
            </w:pPr>
            <w:r w:rsidRPr="00440B56">
              <w:rPr>
                <w:rFonts w:ascii="Calibri" w:eastAsia="Times New Roman" w:hAnsi="Calibri" w:cs="Calibri"/>
                <w:color w:val="000000"/>
                <w:sz w:val="24"/>
                <w:szCs w:val="24"/>
                <w:lang w:eastAsia="sl-SI"/>
              </w:rPr>
              <w:t>Critically analyze efforts in Bosnia and Herzegovina and the world related to lifelong learning and the creation of a learning society;</w:t>
            </w:r>
          </w:p>
        </w:tc>
      </w:tr>
      <w:tr w:rsidR="00E75414" w:rsidRPr="00440B56" w:rsidTr="00CE155E">
        <w:trPr>
          <w:trHeight w:val="642"/>
        </w:trPr>
        <w:tc>
          <w:tcPr>
            <w:tcW w:w="400" w:type="dxa"/>
            <w:shd w:val="clear" w:color="auto" w:fill="auto"/>
            <w:noWrap/>
            <w:vAlign w:val="center"/>
            <w:hideMark/>
          </w:tcPr>
          <w:p w:rsidR="00E75414" w:rsidRPr="00440B56" w:rsidRDefault="00E75414" w:rsidP="00CE155E">
            <w:pPr>
              <w:jc w:val="center"/>
              <w:rPr>
                <w:rFonts w:ascii="Calibri" w:eastAsia="Times New Roman" w:hAnsi="Calibri" w:cs="Calibri"/>
                <w:bCs/>
                <w:color w:val="000000"/>
                <w:sz w:val="24"/>
                <w:szCs w:val="24"/>
                <w:lang w:eastAsia="sl-SI"/>
              </w:rPr>
            </w:pPr>
            <w:r w:rsidRPr="00440B56">
              <w:rPr>
                <w:rFonts w:ascii="Calibri" w:eastAsia="Times New Roman" w:hAnsi="Calibri" w:cs="Calibri"/>
                <w:bCs/>
                <w:color w:val="000000"/>
                <w:sz w:val="24"/>
                <w:szCs w:val="24"/>
                <w:lang w:eastAsia="sl-SI"/>
              </w:rPr>
              <w:t>1</w:t>
            </w:r>
          </w:p>
        </w:tc>
        <w:tc>
          <w:tcPr>
            <w:tcW w:w="9234" w:type="dxa"/>
            <w:shd w:val="clear" w:color="auto" w:fill="auto"/>
            <w:vAlign w:val="center"/>
            <w:hideMark/>
          </w:tcPr>
          <w:p w:rsidR="00E75414" w:rsidRPr="00440B56" w:rsidRDefault="00E75414" w:rsidP="00CE155E">
            <w:pPr>
              <w:rPr>
                <w:rFonts w:ascii="Calibri" w:eastAsia="Times New Roman" w:hAnsi="Calibri" w:cs="Calibri"/>
                <w:color w:val="000000"/>
                <w:sz w:val="24"/>
                <w:szCs w:val="24"/>
                <w:lang w:eastAsia="sl-SI"/>
              </w:rPr>
            </w:pPr>
            <w:r w:rsidRPr="00440B56">
              <w:rPr>
                <w:rFonts w:ascii="Calibri" w:eastAsia="Times New Roman" w:hAnsi="Calibri" w:cs="Calibri"/>
                <w:color w:val="000000"/>
                <w:sz w:val="24"/>
                <w:szCs w:val="24"/>
                <w:lang w:eastAsia="sl-SI"/>
              </w:rPr>
              <w:t xml:space="preserve">Participate in lifelong learning groups such as ThePass It on Network, or even participate in webinars such as the Music in Medicine program we have here inAlberta Canada  </w:t>
            </w:r>
          </w:p>
        </w:tc>
      </w:tr>
      <w:tr w:rsidR="00E75414" w:rsidRPr="00440B56" w:rsidTr="00CE155E">
        <w:trPr>
          <w:trHeight w:val="319"/>
        </w:trPr>
        <w:tc>
          <w:tcPr>
            <w:tcW w:w="400" w:type="dxa"/>
            <w:shd w:val="clear" w:color="auto" w:fill="auto"/>
            <w:noWrap/>
            <w:vAlign w:val="center"/>
            <w:hideMark/>
          </w:tcPr>
          <w:p w:rsidR="00E75414" w:rsidRPr="00440B56" w:rsidRDefault="00E75414" w:rsidP="00CE155E">
            <w:pPr>
              <w:jc w:val="center"/>
              <w:rPr>
                <w:rFonts w:ascii="Calibri" w:eastAsia="Times New Roman" w:hAnsi="Calibri" w:cs="Calibri"/>
                <w:bCs/>
                <w:color w:val="000000"/>
                <w:sz w:val="24"/>
                <w:szCs w:val="24"/>
                <w:lang w:eastAsia="sl-SI"/>
              </w:rPr>
            </w:pPr>
            <w:r w:rsidRPr="00440B56">
              <w:rPr>
                <w:rFonts w:ascii="Calibri" w:eastAsia="Times New Roman" w:hAnsi="Calibri" w:cs="Calibri"/>
                <w:bCs/>
                <w:color w:val="000000"/>
                <w:sz w:val="24"/>
                <w:szCs w:val="24"/>
                <w:lang w:eastAsia="sl-SI"/>
              </w:rPr>
              <w:t>1</w:t>
            </w:r>
          </w:p>
        </w:tc>
        <w:tc>
          <w:tcPr>
            <w:tcW w:w="9234" w:type="dxa"/>
            <w:shd w:val="clear" w:color="auto" w:fill="auto"/>
            <w:vAlign w:val="center"/>
            <w:hideMark/>
          </w:tcPr>
          <w:p w:rsidR="00E75414" w:rsidRPr="00440B56" w:rsidRDefault="00E75414" w:rsidP="00CE155E">
            <w:pPr>
              <w:rPr>
                <w:rFonts w:ascii="Calibri" w:eastAsia="Times New Roman" w:hAnsi="Calibri" w:cs="Calibri"/>
                <w:color w:val="000000"/>
                <w:sz w:val="24"/>
                <w:szCs w:val="24"/>
                <w:lang w:eastAsia="sl-SI"/>
              </w:rPr>
            </w:pPr>
            <w:r w:rsidRPr="00440B56">
              <w:rPr>
                <w:rFonts w:ascii="Calibri" w:eastAsia="Times New Roman" w:hAnsi="Calibri" w:cs="Calibri"/>
                <w:color w:val="000000"/>
                <w:sz w:val="24"/>
                <w:szCs w:val="24"/>
                <w:lang w:eastAsia="sl-SI"/>
              </w:rPr>
              <w:t>Educational opportunity to nontraditional populations (remote, older)</w:t>
            </w:r>
          </w:p>
        </w:tc>
      </w:tr>
      <w:tr w:rsidR="00E75414" w:rsidRPr="00440B56" w:rsidTr="00CE155E">
        <w:trPr>
          <w:trHeight w:val="319"/>
        </w:trPr>
        <w:tc>
          <w:tcPr>
            <w:tcW w:w="400" w:type="dxa"/>
            <w:shd w:val="clear" w:color="auto" w:fill="auto"/>
            <w:noWrap/>
            <w:vAlign w:val="center"/>
            <w:hideMark/>
          </w:tcPr>
          <w:p w:rsidR="00E75414" w:rsidRPr="00440B56" w:rsidRDefault="00E75414" w:rsidP="00CE155E">
            <w:pPr>
              <w:jc w:val="center"/>
              <w:rPr>
                <w:rFonts w:ascii="Calibri" w:eastAsia="Times New Roman" w:hAnsi="Calibri" w:cs="Calibri"/>
                <w:bCs/>
                <w:color w:val="000000"/>
                <w:sz w:val="24"/>
                <w:szCs w:val="24"/>
                <w:lang w:eastAsia="sl-SI"/>
              </w:rPr>
            </w:pPr>
            <w:r w:rsidRPr="00440B56">
              <w:rPr>
                <w:rFonts w:ascii="Calibri" w:eastAsia="Times New Roman" w:hAnsi="Calibri" w:cs="Calibri"/>
                <w:bCs/>
                <w:color w:val="000000"/>
                <w:sz w:val="24"/>
                <w:szCs w:val="24"/>
                <w:lang w:eastAsia="sl-SI"/>
              </w:rPr>
              <w:t>1</w:t>
            </w:r>
          </w:p>
        </w:tc>
        <w:tc>
          <w:tcPr>
            <w:tcW w:w="9234" w:type="dxa"/>
            <w:shd w:val="clear" w:color="auto" w:fill="auto"/>
            <w:vAlign w:val="center"/>
            <w:hideMark/>
          </w:tcPr>
          <w:p w:rsidR="00E75414" w:rsidRPr="00440B56" w:rsidRDefault="00E75414" w:rsidP="00CE155E">
            <w:pPr>
              <w:rPr>
                <w:rFonts w:ascii="Calibri" w:eastAsia="Times New Roman" w:hAnsi="Calibri" w:cs="Calibri"/>
                <w:color w:val="000000"/>
                <w:sz w:val="24"/>
                <w:szCs w:val="24"/>
                <w:lang w:eastAsia="sl-SI"/>
              </w:rPr>
            </w:pPr>
            <w:r w:rsidRPr="00440B56">
              <w:rPr>
                <w:rFonts w:ascii="Calibri" w:eastAsia="Times New Roman" w:hAnsi="Calibri" w:cs="Calibri"/>
                <w:color w:val="000000"/>
                <w:sz w:val="24"/>
                <w:szCs w:val="24"/>
                <w:lang w:eastAsia="sl-SI"/>
              </w:rPr>
              <w:t>Critically consider your attitude towards education through all periods of life (childhood, youth and adulthood).</w:t>
            </w:r>
          </w:p>
        </w:tc>
      </w:tr>
    </w:tbl>
    <w:p w:rsidR="00E75414" w:rsidRPr="00410854" w:rsidRDefault="00E75414">
      <w:pPr>
        <w:rPr>
          <w:rFonts w:cstheme="minorHAnsi"/>
        </w:rPr>
      </w:pPr>
    </w:p>
    <w:p w:rsidR="003651E8" w:rsidRDefault="003651E8">
      <w:pPr>
        <w:rPr>
          <w:rFonts w:cstheme="minorHAnsi"/>
          <w:sz w:val="28"/>
          <w:szCs w:val="28"/>
        </w:rPr>
      </w:pPr>
    </w:p>
    <w:p w:rsidR="00E00074" w:rsidRDefault="00E00074">
      <w:pPr>
        <w:rPr>
          <w:rFonts w:cstheme="minorHAnsi"/>
          <w:sz w:val="28"/>
          <w:szCs w:val="28"/>
        </w:rPr>
      </w:pPr>
    </w:p>
    <w:p w:rsidR="00E00074" w:rsidRDefault="00E00074">
      <w:pPr>
        <w:rPr>
          <w:rFonts w:cstheme="minorHAnsi"/>
          <w:sz w:val="28"/>
          <w:szCs w:val="28"/>
        </w:rPr>
      </w:pPr>
    </w:p>
    <w:p w:rsidR="00E00074" w:rsidRDefault="00E00074">
      <w:pPr>
        <w:rPr>
          <w:rFonts w:cstheme="minorHAnsi"/>
          <w:sz w:val="28"/>
          <w:szCs w:val="28"/>
        </w:rPr>
      </w:pPr>
    </w:p>
    <w:p w:rsidR="00E00074" w:rsidRDefault="00E00074">
      <w:pPr>
        <w:rPr>
          <w:rFonts w:cstheme="minorHAnsi"/>
          <w:sz w:val="28"/>
          <w:szCs w:val="28"/>
        </w:rPr>
      </w:pPr>
    </w:p>
    <w:p w:rsidR="00E00074" w:rsidRDefault="00E00074">
      <w:pPr>
        <w:rPr>
          <w:rFonts w:cstheme="minorHAnsi"/>
          <w:sz w:val="28"/>
          <w:szCs w:val="28"/>
        </w:rPr>
      </w:pPr>
    </w:p>
    <w:p w:rsidR="00E00074" w:rsidRDefault="00E00074">
      <w:pPr>
        <w:rPr>
          <w:rFonts w:cstheme="minorHAnsi"/>
          <w:sz w:val="28"/>
          <w:szCs w:val="28"/>
        </w:rPr>
      </w:pPr>
    </w:p>
    <w:p w:rsidR="00E00074" w:rsidRDefault="00E00074">
      <w:pPr>
        <w:rPr>
          <w:rFonts w:cstheme="minorHAnsi"/>
          <w:sz w:val="28"/>
          <w:szCs w:val="28"/>
        </w:rPr>
      </w:pPr>
    </w:p>
    <w:p w:rsidR="005E525A" w:rsidRPr="004C3DE0" w:rsidRDefault="005E525A">
      <w:pPr>
        <w:rPr>
          <w:rFonts w:cstheme="minorHAnsi"/>
          <w:b/>
          <w:sz w:val="28"/>
          <w:szCs w:val="28"/>
        </w:rPr>
      </w:pPr>
      <w:r w:rsidRPr="004C3DE0">
        <w:rPr>
          <w:rFonts w:cstheme="minorHAnsi"/>
          <w:sz w:val="28"/>
          <w:szCs w:val="28"/>
        </w:rPr>
        <w:lastRenderedPageBreak/>
        <w:t>Group 7:</w:t>
      </w:r>
      <w:r w:rsidR="00A379A7" w:rsidRPr="004C3DE0">
        <w:rPr>
          <w:rFonts w:cstheme="minorHAnsi"/>
          <w:sz w:val="28"/>
          <w:szCs w:val="28"/>
        </w:rPr>
        <w:t xml:space="preserve"> </w:t>
      </w:r>
      <w:r w:rsidR="00A379A7" w:rsidRPr="004C3DE0">
        <w:rPr>
          <w:rFonts w:cstheme="minorHAnsi"/>
          <w:b/>
          <w:sz w:val="28"/>
          <w:szCs w:val="28"/>
        </w:rPr>
        <w:t>Providing conditions for eLerning and quality assurance</w:t>
      </w:r>
    </w:p>
    <w:p w:rsidR="00057B01" w:rsidRPr="00410854" w:rsidRDefault="00057B01">
      <w:pPr>
        <w:rPr>
          <w:rFonts w:cstheme="minorHAnsi"/>
        </w:rPr>
      </w:pPr>
    </w:p>
    <w:p w:rsidR="00410854" w:rsidRPr="00410854" w:rsidRDefault="003651E8" w:rsidP="00410854">
      <w:pPr>
        <w:rPr>
          <w:rFonts w:cstheme="minorHAnsi"/>
        </w:rPr>
      </w:pPr>
      <w:r>
        <w:rPr>
          <w:noProof/>
          <w:lang w:val="en-GB" w:eastAsia="en-GB"/>
        </w:rPr>
        <w:drawing>
          <wp:anchor distT="0" distB="0" distL="114300" distR="114300" simplePos="0" relativeHeight="251665408" behindDoc="0" locked="0" layoutInCell="1" allowOverlap="1" wp14:anchorId="0AC8C99C" wp14:editId="53EB1C85">
            <wp:simplePos x="0" y="0"/>
            <wp:positionH relativeFrom="column">
              <wp:posOffset>3236595</wp:posOffset>
            </wp:positionH>
            <wp:positionV relativeFrom="paragraph">
              <wp:posOffset>11430</wp:posOffset>
            </wp:positionV>
            <wp:extent cx="2876550" cy="1790700"/>
            <wp:effectExtent l="0" t="0" r="0" b="0"/>
            <wp:wrapSquare wrapText="bothSides"/>
            <wp:docPr id="8" name="Grafikon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r w:rsidR="00410854" w:rsidRPr="00410854">
        <w:rPr>
          <w:rFonts w:cstheme="minorHAnsi"/>
        </w:rPr>
        <w:t>Number of resposenses: 25</w:t>
      </w:r>
      <w:r w:rsidRPr="003651E8">
        <w:rPr>
          <w:noProof/>
          <w:lang w:eastAsia="sl-SI"/>
        </w:rPr>
        <w:t xml:space="preserve"> </w:t>
      </w:r>
    </w:p>
    <w:p w:rsidR="00410854" w:rsidRPr="00410854" w:rsidRDefault="00410854" w:rsidP="00410854">
      <w:pPr>
        <w:rPr>
          <w:rFonts w:cstheme="minorHAnsi"/>
        </w:rPr>
      </w:pPr>
      <w:r w:rsidRPr="00410854">
        <w:rPr>
          <w:rFonts w:cstheme="minorHAnsi"/>
        </w:rPr>
        <w:t>Number of points: 73</w:t>
      </w:r>
    </w:p>
    <w:p w:rsidR="00410854" w:rsidRDefault="00410854" w:rsidP="00410854">
      <w:pPr>
        <w:rPr>
          <w:rFonts w:cstheme="minorHAnsi"/>
        </w:rPr>
      </w:pPr>
      <w:r w:rsidRPr="00410854">
        <w:rPr>
          <w:rFonts w:cstheme="minorHAnsi"/>
        </w:rPr>
        <w:t>Average points: 2,92 from 5</w:t>
      </w:r>
    </w:p>
    <w:p w:rsidR="00D0206A" w:rsidRPr="00427305" w:rsidRDefault="00D0206A" w:rsidP="00D0206A">
      <w:pPr>
        <w:rPr>
          <w:rFonts w:cstheme="minorHAnsi"/>
          <w:lang w:val="en-GB"/>
        </w:rPr>
      </w:pPr>
      <w:r w:rsidRPr="00427305">
        <w:rPr>
          <w:rFonts w:cstheme="minorHAnsi"/>
          <w:i/>
          <w:iCs/>
          <w:lang w:val="en-GB"/>
        </w:rPr>
        <w:t>Number of points</w:t>
      </w:r>
      <w:r w:rsidRPr="00427305">
        <w:rPr>
          <w:rFonts w:cstheme="minorHAnsi"/>
          <w:lang w:val="en-GB"/>
        </w:rPr>
        <w:t xml:space="preserve"> is calculated by the number of answers in a group, and importance of the indicated opportunity on the scale from 5 (the most important) to 1 (the least important).</w:t>
      </w:r>
    </w:p>
    <w:p w:rsidR="00D0206A" w:rsidRPr="00D0206A" w:rsidRDefault="00D0206A" w:rsidP="00410854">
      <w:pPr>
        <w:rPr>
          <w:rFonts w:cstheme="minorHAnsi"/>
          <w:lang w:val="en-GB"/>
        </w:rPr>
      </w:pPr>
    </w:p>
    <w:p w:rsidR="00410854" w:rsidRPr="00410854" w:rsidRDefault="00194BF8" w:rsidP="00410854">
      <w:pPr>
        <w:rPr>
          <w:rFonts w:cstheme="minorHAnsi"/>
        </w:rPr>
      </w:pPr>
      <w:hyperlink r:id="rId18" w:history="1">
        <w:r w:rsidR="00410854" w:rsidRPr="00741B08">
          <w:rPr>
            <w:rStyle w:val="Hyperlink"/>
            <w:rFonts w:cstheme="minorHAnsi"/>
          </w:rPr>
          <w:t>See Annex 7 for details</w:t>
        </w:r>
      </w:hyperlink>
    </w:p>
    <w:p w:rsidR="00057B01" w:rsidRDefault="00057B01">
      <w:pPr>
        <w:rPr>
          <w:rFonts w:cstheme="minorHAnsi"/>
        </w:rPr>
      </w:pPr>
    </w:p>
    <w:p w:rsidR="003651E8" w:rsidRDefault="003651E8">
      <w:pPr>
        <w:rPr>
          <w:rFonts w:cstheme="minorHAnsi"/>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0"/>
        <w:gridCol w:w="9234"/>
      </w:tblGrid>
      <w:tr w:rsidR="00E75414" w:rsidRPr="00440B56" w:rsidTr="00CE155E">
        <w:trPr>
          <w:trHeight w:val="300"/>
        </w:trPr>
        <w:tc>
          <w:tcPr>
            <w:tcW w:w="400" w:type="dxa"/>
            <w:shd w:val="clear" w:color="auto" w:fill="auto"/>
            <w:noWrap/>
            <w:vAlign w:val="center"/>
            <w:hideMark/>
          </w:tcPr>
          <w:p w:rsidR="00E75414" w:rsidRPr="00440B56" w:rsidRDefault="00E75414" w:rsidP="00CE155E">
            <w:pPr>
              <w:jc w:val="center"/>
              <w:rPr>
                <w:rFonts w:ascii="Calibri" w:eastAsia="Times New Roman" w:hAnsi="Calibri" w:cs="Calibri"/>
                <w:bCs/>
                <w:color w:val="000000"/>
                <w:lang w:eastAsia="sl-SI"/>
              </w:rPr>
            </w:pPr>
            <w:r w:rsidRPr="00440B56">
              <w:rPr>
                <w:rFonts w:ascii="Calibri" w:eastAsia="Times New Roman" w:hAnsi="Calibri" w:cs="Calibri"/>
                <w:bCs/>
                <w:color w:val="000000"/>
                <w:lang w:eastAsia="sl-SI"/>
              </w:rPr>
              <w:t>5</w:t>
            </w:r>
          </w:p>
        </w:tc>
        <w:tc>
          <w:tcPr>
            <w:tcW w:w="9234" w:type="dxa"/>
            <w:shd w:val="clear" w:color="auto" w:fill="auto"/>
            <w:noWrap/>
            <w:vAlign w:val="center"/>
            <w:hideMark/>
          </w:tcPr>
          <w:p w:rsidR="00E75414" w:rsidRPr="00440B56" w:rsidRDefault="00E75414" w:rsidP="00CE155E">
            <w:pPr>
              <w:rPr>
                <w:rFonts w:ascii="Calibri" w:eastAsia="Times New Roman" w:hAnsi="Calibri" w:cs="Calibri"/>
                <w:color w:val="000000"/>
                <w:lang w:eastAsia="sl-SI"/>
              </w:rPr>
            </w:pPr>
            <w:r w:rsidRPr="00440B56">
              <w:rPr>
                <w:rFonts w:ascii="Calibri" w:eastAsia="Times New Roman" w:hAnsi="Calibri" w:cs="Calibri"/>
                <w:color w:val="000000"/>
                <w:lang w:eastAsia="sl-SI"/>
              </w:rPr>
              <w:t>Adequate roll out of broadband at a national level</w:t>
            </w:r>
          </w:p>
        </w:tc>
      </w:tr>
      <w:tr w:rsidR="00E75414" w:rsidRPr="00440B56" w:rsidTr="00CE155E">
        <w:trPr>
          <w:trHeight w:val="1500"/>
        </w:trPr>
        <w:tc>
          <w:tcPr>
            <w:tcW w:w="400" w:type="dxa"/>
            <w:shd w:val="clear" w:color="auto" w:fill="auto"/>
            <w:noWrap/>
            <w:vAlign w:val="center"/>
            <w:hideMark/>
          </w:tcPr>
          <w:p w:rsidR="00E75414" w:rsidRPr="00440B56" w:rsidRDefault="00E75414" w:rsidP="00CE155E">
            <w:pPr>
              <w:jc w:val="center"/>
              <w:rPr>
                <w:rFonts w:ascii="Calibri" w:eastAsia="Times New Roman" w:hAnsi="Calibri" w:cs="Calibri"/>
                <w:bCs/>
                <w:color w:val="000000"/>
                <w:lang w:eastAsia="sl-SI"/>
              </w:rPr>
            </w:pPr>
            <w:r w:rsidRPr="00440B56">
              <w:rPr>
                <w:rFonts w:ascii="Calibri" w:eastAsia="Times New Roman" w:hAnsi="Calibri" w:cs="Calibri"/>
                <w:bCs/>
                <w:color w:val="000000"/>
                <w:lang w:eastAsia="sl-SI"/>
              </w:rPr>
              <w:t>5</w:t>
            </w:r>
          </w:p>
        </w:tc>
        <w:tc>
          <w:tcPr>
            <w:tcW w:w="9234" w:type="dxa"/>
            <w:shd w:val="clear" w:color="auto" w:fill="auto"/>
            <w:vAlign w:val="center"/>
            <w:hideMark/>
          </w:tcPr>
          <w:p w:rsidR="00E75414" w:rsidRPr="00440B56" w:rsidRDefault="00E75414" w:rsidP="00CE155E">
            <w:pPr>
              <w:rPr>
                <w:rFonts w:ascii="Calibri" w:eastAsia="Times New Roman" w:hAnsi="Calibri" w:cs="Calibri"/>
                <w:color w:val="000000"/>
                <w:lang w:eastAsia="sl-SI"/>
              </w:rPr>
            </w:pPr>
            <w:r w:rsidRPr="00440B56">
              <w:rPr>
                <w:rFonts w:ascii="Calibri" w:eastAsia="Times New Roman" w:hAnsi="Calibri" w:cs="Calibri"/>
                <w:color w:val="000000"/>
                <w:lang w:eastAsia="sl-SI"/>
              </w:rPr>
              <w:t xml:space="preserve">E-Anything now, more than ever, requires computational power and graphics. Even in the US, there are large pockets lacking connectivity beyond what a standard telephone line can provide. Wireless coverage is a bit better, but still deficient. And, for any form of video, computational power is required in order to compress/decompress things sufficiently to allow for lower bandwidth transmission. So, what is the baseline here? We can talk about VR and AR for example, but that would require a LOT of bandwidth, computational and other resources. </w:t>
            </w:r>
          </w:p>
        </w:tc>
      </w:tr>
      <w:tr w:rsidR="00E75414" w:rsidRPr="00440B56" w:rsidTr="00CE155E">
        <w:trPr>
          <w:trHeight w:val="900"/>
        </w:trPr>
        <w:tc>
          <w:tcPr>
            <w:tcW w:w="400" w:type="dxa"/>
            <w:shd w:val="clear" w:color="auto" w:fill="auto"/>
            <w:noWrap/>
            <w:vAlign w:val="center"/>
            <w:hideMark/>
          </w:tcPr>
          <w:p w:rsidR="00E75414" w:rsidRPr="00440B56" w:rsidRDefault="00E75414" w:rsidP="00CE155E">
            <w:pPr>
              <w:jc w:val="center"/>
              <w:rPr>
                <w:rFonts w:ascii="Calibri" w:eastAsia="Times New Roman" w:hAnsi="Calibri" w:cs="Calibri"/>
                <w:bCs/>
                <w:color w:val="000000"/>
                <w:lang w:eastAsia="sl-SI"/>
              </w:rPr>
            </w:pPr>
            <w:r w:rsidRPr="00440B56">
              <w:rPr>
                <w:rFonts w:ascii="Calibri" w:eastAsia="Times New Roman" w:hAnsi="Calibri" w:cs="Calibri"/>
                <w:bCs/>
                <w:color w:val="000000"/>
                <w:lang w:eastAsia="sl-SI"/>
              </w:rPr>
              <w:t>5</w:t>
            </w:r>
          </w:p>
        </w:tc>
        <w:tc>
          <w:tcPr>
            <w:tcW w:w="9234" w:type="dxa"/>
            <w:shd w:val="clear" w:color="auto" w:fill="auto"/>
            <w:vAlign w:val="center"/>
            <w:hideMark/>
          </w:tcPr>
          <w:p w:rsidR="00E75414" w:rsidRPr="00440B56" w:rsidRDefault="00E75414" w:rsidP="00CE155E">
            <w:pPr>
              <w:rPr>
                <w:rFonts w:ascii="Calibri" w:eastAsia="Times New Roman" w:hAnsi="Calibri" w:cs="Calibri"/>
                <w:color w:val="000000"/>
                <w:lang w:eastAsia="sl-SI"/>
              </w:rPr>
            </w:pPr>
            <w:r w:rsidRPr="00440B56">
              <w:rPr>
                <w:rFonts w:ascii="Calibri" w:eastAsia="Times New Roman" w:hAnsi="Calibri" w:cs="Calibri"/>
                <w:color w:val="000000"/>
                <w:lang w:eastAsia="sl-SI"/>
              </w:rPr>
              <w:t>Address some previously existing equity gaps in the access to technology such as access to laptops, broadband, internet, and specialized software. Some big gaps have been revealed here in Montana and our K-12 schools and universities have been actively trying to address these through tech-lending programs and working wi</w:t>
            </w:r>
            <w:r>
              <w:rPr>
                <w:rFonts w:ascii="Calibri" w:eastAsia="Times New Roman" w:hAnsi="Calibri" w:cs="Calibri"/>
                <w:color w:val="000000"/>
                <w:lang w:eastAsia="sl-SI"/>
              </w:rPr>
              <w:t xml:space="preserve">th internet providers </w:t>
            </w:r>
          </w:p>
        </w:tc>
      </w:tr>
      <w:tr w:rsidR="00E75414" w:rsidRPr="00440B56" w:rsidTr="00CE155E">
        <w:trPr>
          <w:trHeight w:val="900"/>
        </w:trPr>
        <w:tc>
          <w:tcPr>
            <w:tcW w:w="400" w:type="dxa"/>
            <w:shd w:val="clear" w:color="auto" w:fill="auto"/>
            <w:noWrap/>
            <w:vAlign w:val="center"/>
            <w:hideMark/>
          </w:tcPr>
          <w:p w:rsidR="00E75414" w:rsidRPr="00440B56" w:rsidRDefault="00E75414" w:rsidP="00CE155E">
            <w:pPr>
              <w:jc w:val="center"/>
              <w:rPr>
                <w:rFonts w:ascii="Calibri" w:eastAsia="Times New Roman" w:hAnsi="Calibri" w:cs="Calibri"/>
                <w:bCs/>
                <w:color w:val="000000"/>
                <w:lang w:eastAsia="sl-SI"/>
              </w:rPr>
            </w:pPr>
            <w:r w:rsidRPr="00440B56">
              <w:rPr>
                <w:rFonts w:ascii="Calibri" w:eastAsia="Times New Roman" w:hAnsi="Calibri" w:cs="Calibri"/>
                <w:bCs/>
                <w:color w:val="000000"/>
                <w:lang w:eastAsia="sl-SI"/>
              </w:rPr>
              <w:t>5</w:t>
            </w:r>
          </w:p>
        </w:tc>
        <w:tc>
          <w:tcPr>
            <w:tcW w:w="9234" w:type="dxa"/>
            <w:shd w:val="clear" w:color="auto" w:fill="auto"/>
            <w:vAlign w:val="center"/>
            <w:hideMark/>
          </w:tcPr>
          <w:p w:rsidR="00E75414" w:rsidRPr="00440B56" w:rsidRDefault="00E75414" w:rsidP="00CE155E">
            <w:pPr>
              <w:rPr>
                <w:rFonts w:ascii="Calibri" w:eastAsia="Times New Roman" w:hAnsi="Calibri" w:cs="Calibri"/>
                <w:color w:val="000000"/>
                <w:lang w:eastAsia="sl-SI"/>
              </w:rPr>
            </w:pPr>
            <w:r w:rsidRPr="00440B56">
              <w:rPr>
                <w:rFonts w:ascii="Calibri" w:eastAsia="Times New Roman" w:hAnsi="Calibri" w:cs="Calibri"/>
                <w:color w:val="000000"/>
                <w:lang w:eastAsia="sl-SI"/>
              </w:rPr>
              <w:t>Creating eLearning material with the goal of relatively seamless access to the material for all participants (in terms of bandwidth) irrespective of means (this would include dealing with issues such as breaking up videos into s</w:t>
            </w:r>
            <w:r>
              <w:rPr>
                <w:rFonts w:ascii="Calibri" w:eastAsia="Times New Roman" w:hAnsi="Calibri" w:cs="Calibri"/>
                <w:color w:val="000000"/>
                <w:lang w:eastAsia="sl-SI"/>
              </w:rPr>
              <w:t>maller pieces, etc.)</w:t>
            </w:r>
          </w:p>
        </w:tc>
      </w:tr>
      <w:tr w:rsidR="00E75414" w:rsidRPr="00440B56" w:rsidTr="00CE155E">
        <w:trPr>
          <w:trHeight w:val="300"/>
        </w:trPr>
        <w:tc>
          <w:tcPr>
            <w:tcW w:w="400" w:type="dxa"/>
            <w:shd w:val="clear" w:color="auto" w:fill="auto"/>
            <w:noWrap/>
            <w:vAlign w:val="bottom"/>
            <w:hideMark/>
          </w:tcPr>
          <w:p w:rsidR="00E75414" w:rsidRPr="00440B56" w:rsidRDefault="00E75414" w:rsidP="00CE155E">
            <w:pPr>
              <w:jc w:val="center"/>
              <w:rPr>
                <w:rFonts w:ascii="Calibri" w:eastAsia="Times New Roman" w:hAnsi="Calibri" w:cs="Calibri"/>
                <w:bCs/>
                <w:color w:val="000000"/>
                <w:lang w:eastAsia="sl-SI"/>
              </w:rPr>
            </w:pPr>
            <w:r w:rsidRPr="00440B56">
              <w:rPr>
                <w:rFonts w:ascii="Calibri" w:eastAsia="Times New Roman" w:hAnsi="Calibri" w:cs="Calibri"/>
                <w:bCs/>
                <w:color w:val="000000"/>
                <w:lang w:eastAsia="sl-SI"/>
              </w:rPr>
              <w:t>4</w:t>
            </w:r>
          </w:p>
        </w:tc>
        <w:tc>
          <w:tcPr>
            <w:tcW w:w="9234" w:type="dxa"/>
            <w:shd w:val="clear" w:color="auto" w:fill="auto"/>
            <w:vAlign w:val="center"/>
            <w:hideMark/>
          </w:tcPr>
          <w:p w:rsidR="00E75414" w:rsidRPr="00440B56" w:rsidRDefault="00E75414" w:rsidP="00CE155E">
            <w:pPr>
              <w:rPr>
                <w:rFonts w:ascii="Calibri" w:eastAsia="Times New Roman" w:hAnsi="Calibri" w:cs="Calibri"/>
                <w:color w:val="000000"/>
                <w:lang w:eastAsia="sl-SI"/>
              </w:rPr>
            </w:pPr>
            <w:r w:rsidRPr="00440B56">
              <w:rPr>
                <w:rFonts w:ascii="Calibri" w:eastAsia="Times New Roman" w:hAnsi="Calibri" w:cs="Calibri"/>
                <w:color w:val="000000"/>
                <w:lang w:eastAsia="sl-SI"/>
              </w:rPr>
              <w:t>Supports (financial or resources identified ie. libraries)  to enable people to purchase/access the appropriate device  </w:t>
            </w:r>
          </w:p>
        </w:tc>
      </w:tr>
      <w:tr w:rsidR="00E75414" w:rsidRPr="00440B56" w:rsidTr="00CE155E">
        <w:trPr>
          <w:trHeight w:val="300"/>
        </w:trPr>
        <w:tc>
          <w:tcPr>
            <w:tcW w:w="400" w:type="dxa"/>
            <w:shd w:val="clear" w:color="auto" w:fill="auto"/>
            <w:noWrap/>
            <w:vAlign w:val="bottom"/>
            <w:hideMark/>
          </w:tcPr>
          <w:p w:rsidR="00E75414" w:rsidRPr="00440B56" w:rsidRDefault="00E75414" w:rsidP="00CE155E">
            <w:pPr>
              <w:jc w:val="center"/>
              <w:rPr>
                <w:rFonts w:ascii="Calibri" w:eastAsia="Times New Roman" w:hAnsi="Calibri" w:cs="Calibri"/>
                <w:bCs/>
                <w:color w:val="000000"/>
                <w:lang w:eastAsia="sl-SI"/>
              </w:rPr>
            </w:pPr>
            <w:r w:rsidRPr="00440B56">
              <w:rPr>
                <w:rFonts w:ascii="Calibri" w:eastAsia="Times New Roman" w:hAnsi="Calibri" w:cs="Calibri"/>
                <w:bCs/>
                <w:color w:val="000000"/>
                <w:lang w:eastAsia="sl-SI"/>
              </w:rPr>
              <w:t>4</w:t>
            </w:r>
          </w:p>
        </w:tc>
        <w:tc>
          <w:tcPr>
            <w:tcW w:w="9234" w:type="dxa"/>
            <w:shd w:val="clear" w:color="auto" w:fill="auto"/>
            <w:vAlign w:val="center"/>
            <w:hideMark/>
          </w:tcPr>
          <w:p w:rsidR="00E75414" w:rsidRPr="00440B56" w:rsidRDefault="00E75414" w:rsidP="00CE155E">
            <w:pPr>
              <w:rPr>
                <w:rFonts w:ascii="Calibri" w:eastAsia="Times New Roman" w:hAnsi="Calibri" w:cs="Calibri"/>
                <w:color w:val="000000"/>
                <w:lang w:eastAsia="sl-SI"/>
              </w:rPr>
            </w:pPr>
            <w:r w:rsidRPr="00440B56">
              <w:rPr>
                <w:rFonts w:ascii="Calibri" w:eastAsia="Times New Roman" w:hAnsi="Calibri" w:cs="Calibri"/>
                <w:color w:val="000000"/>
                <w:lang w:eastAsia="sl-SI"/>
              </w:rPr>
              <w:t>Greater attention should  be focused on quality assurance in HEI as  a critical factor to ensuring educational relevance</w:t>
            </w:r>
          </w:p>
        </w:tc>
      </w:tr>
      <w:tr w:rsidR="00E75414" w:rsidRPr="00440B56" w:rsidTr="00CE155E">
        <w:trPr>
          <w:trHeight w:val="600"/>
        </w:trPr>
        <w:tc>
          <w:tcPr>
            <w:tcW w:w="400" w:type="dxa"/>
            <w:shd w:val="clear" w:color="auto" w:fill="auto"/>
            <w:noWrap/>
            <w:vAlign w:val="center"/>
            <w:hideMark/>
          </w:tcPr>
          <w:p w:rsidR="00E75414" w:rsidRPr="00440B56" w:rsidRDefault="00E75414" w:rsidP="00CE155E">
            <w:pPr>
              <w:jc w:val="center"/>
              <w:rPr>
                <w:rFonts w:ascii="Calibri" w:eastAsia="Times New Roman" w:hAnsi="Calibri" w:cs="Calibri"/>
                <w:bCs/>
                <w:color w:val="000000"/>
                <w:lang w:eastAsia="sl-SI"/>
              </w:rPr>
            </w:pPr>
            <w:r w:rsidRPr="00440B56">
              <w:rPr>
                <w:rFonts w:ascii="Calibri" w:eastAsia="Times New Roman" w:hAnsi="Calibri" w:cs="Calibri"/>
                <w:bCs/>
                <w:color w:val="000000"/>
                <w:lang w:eastAsia="sl-SI"/>
              </w:rPr>
              <w:t>4</w:t>
            </w:r>
          </w:p>
        </w:tc>
        <w:tc>
          <w:tcPr>
            <w:tcW w:w="9234" w:type="dxa"/>
            <w:shd w:val="clear" w:color="auto" w:fill="auto"/>
            <w:vAlign w:val="center"/>
            <w:hideMark/>
          </w:tcPr>
          <w:p w:rsidR="00E75414" w:rsidRPr="00440B56" w:rsidRDefault="00E75414" w:rsidP="00CE155E">
            <w:pPr>
              <w:rPr>
                <w:rFonts w:ascii="Calibri" w:eastAsia="Times New Roman" w:hAnsi="Calibri" w:cs="Calibri"/>
                <w:color w:val="000000"/>
                <w:lang w:eastAsia="sl-SI"/>
              </w:rPr>
            </w:pPr>
            <w:r w:rsidRPr="00440B56">
              <w:rPr>
                <w:rFonts w:ascii="Calibri" w:eastAsia="Times New Roman" w:hAnsi="Calibri" w:cs="Calibri"/>
                <w:color w:val="000000"/>
                <w:lang w:eastAsia="sl-SI"/>
              </w:rPr>
              <w:t xml:space="preserve">Learning innovations such as Zoom have been widely and successfully employed for streaming or recording class lectures and student presentations, dissertation defenses, and student-instructor meetings. </w:t>
            </w:r>
          </w:p>
        </w:tc>
      </w:tr>
      <w:tr w:rsidR="00E75414" w:rsidRPr="00440B56" w:rsidTr="00CE155E">
        <w:trPr>
          <w:trHeight w:val="600"/>
        </w:trPr>
        <w:tc>
          <w:tcPr>
            <w:tcW w:w="400" w:type="dxa"/>
            <w:shd w:val="clear" w:color="auto" w:fill="auto"/>
            <w:noWrap/>
            <w:vAlign w:val="center"/>
            <w:hideMark/>
          </w:tcPr>
          <w:p w:rsidR="00E75414" w:rsidRPr="00440B56" w:rsidRDefault="00E75414" w:rsidP="00CE155E">
            <w:pPr>
              <w:jc w:val="center"/>
              <w:rPr>
                <w:rFonts w:ascii="Calibri" w:eastAsia="Times New Roman" w:hAnsi="Calibri" w:cs="Calibri"/>
                <w:bCs/>
                <w:color w:val="000000"/>
                <w:lang w:eastAsia="sl-SI"/>
              </w:rPr>
            </w:pPr>
            <w:r w:rsidRPr="00440B56">
              <w:rPr>
                <w:rFonts w:ascii="Calibri" w:eastAsia="Times New Roman" w:hAnsi="Calibri" w:cs="Calibri"/>
                <w:bCs/>
                <w:color w:val="000000"/>
                <w:lang w:eastAsia="sl-SI"/>
              </w:rPr>
              <w:t>4</w:t>
            </w:r>
          </w:p>
        </w:tc>
        <w:tc>
          <w:tcPr>
            <w:tcW w:w="9234" w:type="dxa"/>
            <w:shd w:val="clear" w:color="auto" w:fill="auto"/>
            <w:vAlign w:val="center"/>
            <w:hideMark/>
          </w:tcPr>
          <w:p w:rsidR="00E75414" w:rsidRPr="00440B56" w:rsidRDefault="00E75414" w:rsidP="00CE155E">
            <w:pPr>
              <w:rPr>
                <w:rFonts w:ascii="Calibri" w:eastAsia="Times New Roman" w:hAnsi="Calibri" w:cs="Calibri"/>
                <w:color w:val="000000"/>
                <w:lang w:eastAsia="sl-SI"/>
              </w:rPr>
            </w:pPr>
            <w:r w:rsidRPr="00440B56">
              <w:rPr>
                <w:rFonts w:ascii="Calibri" w:eastAsia="Times New Roman" w:hAnsi="Calibri" w:cs="Calibri"/>
                <w:color w:val="000000"/>
                <w:lang w:eastAsia="sl-SI"/>
              </w:rPr>
              <w:t>Providing reasonable access to the Instructor for all participants outside of any synchronous learning sessions to answer questions and supplement understanding. (4)</w:t>
            </w:r>
          </w:p>
        </w:tc>
      </w:tr>
      <w:tr w:rsidR="00E75414" w:rsidRPr="00440B56" w:rsidTr="00CE155E">
        <w:trPr>
          <w:trHeight w:val="300"/>
        </w:trPr>
        <w:tc>
          <w:tcPr>
            <w:tcW w:w="400" w:type="dxa"/>
            <w:shd w:val="clear" w:color="auto" w:fill="auto"/>
            <w:noWrap/>
            <w:vAlign w:val="center"/>
            <w:hideMark/>
          </w:tcPr>
          <w:p w:rsidR="00E75414" w:rsidRPr="00440B56" w:rsidRDefault="00E75414" w:rsidP="00CE155E">
            <w:pPr>
              <w:jc w:val="center"/>
              <w:rPr>
                <w:rFonts w:ascii="Calibri" w:eastAsia="Times New Roman" w:hAnsi="Calibri" w:cs="Calibri"/>
                <w:bCs/>
                <w:color w:val="000000"/>
                <w:lang w:eastAsia="sl-SI"/>
              </w:rPr>
            </w:pPr>
            <w:r w:rsidRPr="00440B56">
              <w:rPr>
                <w:rFonts w:ascii="Calibri" w:eastAsia="Times New Roman" w:hAnsi="Calibri" w:cs="Calibri"/>
                <w:bCs/>
                <w:color w:val="000000"/>
                <w:lang w:eastAsia="sl-SI"/>
              </w:rPr>
              <w:t>3</w:t>
            </w:r>
          </w:p>
        </w:tc>
        <w:tc>
          <w:tcPr>
            <w:tcW w:w="9234" w:type="dxa"/>
            <w:shd w:val="clear" w:color="auto" w:fill="auto"/>
            <w:vAlign w:val="center"/>
            <w:hideMark/>
          </w:tcPr>
          <w:p w:rsidR="00E75414" w:rsidRPr="00440B56" w:rsidRDefault="00E75414" w:rsidP="00CE155E">
            <w:pPr>
              <w:rPr>
                <w:rFonts w:ascii="Calibri" w:eastAsia="Times New Roman" w:hAnsi="Calibri" w:cs="Calibri"/>
                <w:color w:val="000000"/>
                <w:lang w:eastAsia="sl-SI"/>
              </w:rPr>
            </w:pPr>
            <w:r w:rsidRPr="00440B56">
              <w:rPr>
                <w:rFonts w:ascii="Calibri" w:eastAsia="Times New Roman" w:hAnsi="Calibri" w:cs="Calibri"/>
                <w:color w:val="000000"/>
                <w:lang w:eastAsia="sl-SI"/>
              </w:rPr>
              <w:t xml:space="preserve">Finally, as this is an “entrepreneurial” undertaking, one must consider value propositions and business models :). </w:t>
            </w:r>
          </w:p>
        </w:tc>
      </w:tr>
      <w:tr w:rsidR="00E75414" w:rsidRPr="00440B56" w:rsidTr="00CE155E">
        <w:trPr>
          <w:trHeight w:val="300"/>
        </w:trPr>
        <w:tc>
          <w:tcPr>
            <w:tcW w:w="400" w:type="dxa"/>
            <w:shd w:val="clear" w:color="auto" w:fill="auto"/>
            <w:noWrap/>
            <w:vAlign w:val="center"/>
            <w:hideMark/>
          </w:tcPr>
          <w:p w:rsidR="00E75414" w:rsidRPr="00440B56" w:rsidRDefault="00E75414" w:rsidP="00CE155E">
            <w:pPr>
              <w:jc w:val="center"/>
              <w:rPr>
                <w:rFonts w:ascii="Calibri" w:eastAsia="Times New Roman" w:hAnsi="Calibri" w:cs="Calibri"/>
                <w:bCs/>
                <w:color w:val="000000"/>
                <w:lang w:eastAsia="sl-SI"/>
              </w:rPr>
            </w:pPr>
            <w:r w:rsidRPr="00440B56">
              <w:rPr>
                <w:rFonts w:ascii="Calibri" w:eastAsia="Times New Roman" w:hAnsi="Calibri" w:cs="Calibri"/>
                <w:bCs/>
                <w:color w:val="000000"/>
                <w:lang w:eastAsia="sl-SI"/>
              </w:rPr>
              <w:t>3</w:t>
            </w:r>
          </w:p>
        </w:tc>
        <w:tc>
          <w:tcPr>
            <w:tcW w:w="9234" w:type="dxa"/>
            <w:shd w:val="clear" w:color="auto" w:fill="auto"/>
            <w:noWrap/>
            <w:vAlign w:val="center"/>
            <w:hideMark/>
          </w:tcPr>
          <w:p w:rsidR="00E75414" w:rsidRPr="00440B56" w:rsidRDefault="00E75414" w:rsidP="00CE155E">
            <w:pPr>
              <w:rPr>
                <w:rFonts w:ascii="Calibri" w:eastAsia="Times New Roman" w:hAnsi="Calibri" w:cs="Calibri"/>
                <w:color w:val="000000"/>
                <w:lang w:eastAsia="sl-SI"/>
              </w:rPr>
            </w:pPr>
            <w:r w:rsidRPr="00440B56">
              <w:rPr>
                <w:rFonts w:ascii="Calibri" w:eastAsia="Times New Roman" w:hAnsi="Calibri" w:cs="Calibri"/>
                <w:color w:val="000000"/>
                <w:lang w:eastAsia="sl-SI"/>
              </w:rPr>
              <w:t>Free apps are available to support student-centered eLearning and eEducation</w:t>
            </w:r>
          </w:p>
        </w:tc>
      </w:tr>
      <w:tr w:rsidR="00E75414" w:rsidRPr="00440B56" w:rsidTr="00CE155E">
        <w:trPr>
          <w:trHeight w:val="600"/>
        </w:trPr>
        <w:tc>
          <w:tcPr>
            <w:tcW w:w="400" w:type="dxa"/>
            <w:shd w:val="clear" w:color="auto" w:fill="auto"/>
            <w:noWrap/>
            <w:vAlign w:val="center"/>
            <w:hideMark/>
          </w:tcPr>
          <w:p w:rsidR="00E75414" w:rsidRPr="00440B56" w:rsidRDefault="00E75414" w:rsidP="00CE155E">
            <w:pPr>
              <w:jc w:val="center"/>
              <w:rPr>
                <w:rFonts w:ascii="Calibri" w:eastAsia="Times New Roman" w:hAnsi="Calibri" w:cs="Calibri"/>
                <w:bCs/>
                <w:color w:val="000000"/>
                <w:lang w:eastAsia="sl-SI"/>
              </w:rPr>
            </w:pPr>
            <w:r w:rsidRPr="00440B56">
              <w:rPr>
                <w:rFonts w:ascii="Calibri" w:eastAsia="Times New Roman" w:hAnsi="Calibri" w:cs="Calibri"/>
                <w:bCs/>
                <w:color w:val="000000"/>
                <w:lang w:eastAsia="sl-SI"/>
              </w:rPr>
              <w:t>3</w:t>
            </w:r>
          </w:p>
        </w:tc>
        <w:tc>
          <w:tcPr>
            <w:tcW w:w="9234" w:type="dxa"/>
            <w:shd w:val="clear" w:color="auto" w:fill="auto"/>
            <w:vAlign w:val="center"/>
            <w:hideMark/>
          </w:tcPr>
          <w:p w:rsidR="00E75414" w:rsidRPr="00440B56" w:rsidRDefault="00E75414" w:rsidP="00CE155E">
            <w:pPr>
              <w:rPr>
                <w:rFonts w:ascii="Calibri" w:eastAsia="Times New Roman" w:hAnsi="Calibri" w:cs="Calibri"/>
                <w:color w:val="000000"/>
                <w:lang w:eastAsia="sl-SI"/>
              </w:rPr>
            </w:pPr>
            <w:r w:rsidRPr="00440B56">
              <w:rPr>
                <w:rFonts w:ascii="Calibri" w:eastAsia="Times New Roman" w:hAnsi="Calibri" w:cs="Calibri"/>
                <w:bCs/>
                <w:color w:val="000000"/>
                <w:lang w:eastAsia="sl-SI"/>
              </w:rPr>
              <w:t>Extending online skills, in anything from videoconferencing to website building.</w:t>
            </w:r>
            <w:r w:rsidRPr="00440B56">
              <w:rPr>
                <w:rFonts w:ascii="Calibri" w:eastAsia="Times New Roman" w:hAnsi="Calibri" w:cs="Calibri"/>
                <w:color w:val="000000"/>
                <w:lang w:eastAsia="sl-SI"/>
              </w:rPr>
              <w:t xml:space="preserve"> There is, however, a considerable barrier to get started for those that are not very digitally literate. I did not yet see a good way to resolve that in COVID-isolation.</w:t>
            </w:r>
          </w:p>
        </w:tc>
      </w:tr>
      <w:tr w:rsidR="00E75414" w:rsidRPr="00440B56" w:rsidTr="00CE155E">
        <w:trPr>
          <w:trHeight w:val="600"/>
        </w:trPr>
        <w:tc>
          <w:tcPr>
            <w:tcW w:w="400" w:type="dxa"/>
            <w:shd w:val="clear" w:color="auto" w:fill="auto"/>
            <w:noWrap/>
            <w:vAlign w:val="center"/>
            <w:hideMark/>
          </w:tcPr>
          <w:p w:rsidR="00E75414" w:rsidRPr="00440B56" w:rsidRDefault="00E75414" w:rsidP="00CE155E">
            <w:pPr>
              <w:jc w:val="center"/>
              <w:rPr>
                <w:rFonts w:ascii="Calibri" w:eastAsia="Times New Roman" w:hAnsi="Calibri" w:cs="Calibri"/>
                <w:bCs/>
                <w:color w:val="000000"/>
                <w:lang w:eastAsia="sl-SI"/>
              </w:rPr>
            </w:pPr>
            <w:r w:rsidRPr="00440B56">
              <w:rPr>
                <w:rFonts w:ascii="Calibri" w:eastAsia="Times New Roman" w:hAnsi="Calibri" w:cs="Calibri"/>
                <w:bCs/>
                <w:color w:val="000000"/>
                <w:lang w:eastAsia="sl-SI"/>
              </w:rPr>
              <w:t>3</w:t>
            </w:r>
          </w:p>
        </w:tc>
        <w:tc>
          <w:tcPr>
            <w:tcW w:w="9234" w:type="dxa"/>
            <w:shd w:val="clear" w:color="auto" w:fill="auto"/>
            <w:vAlign w:val="center"/>
            <w:hideMark/>
          </w:tcPr>
          <w:p w:rsidR="00E75414" w:rsidRPr="00440B56" w:rsidRDefault="00E75414" w:rsidP="00CE155E">
            <w:pPr>
              <w:rPr>
                <w:rFonts w:ascii="Calibri" w:eastAsia="Times New Roman" w:hAnsi="Calibri" w:cs="Calibri"/>
                <w:color w:val="000000"/>
                <w:lang w:eastAsia="sl-SI"/>
              </w:rPr>
            </w:pPr>
            <w:r w:rsidRPr="00440B56">
              <w:rPr>
                <w:rFonts w:ascii="Calibri" w:eastAsia="Times New Roman" w:hAnsi="Calibri" w:cs="Calibri"/>
                <w:color w:val="000000"/>
                <w:lang w:eastAsia="sl-SI"/>
              </w:rPr>
              <w:t>if recorded, lectures can be taken any number of times; this will result in (1) improved scores on certifications, tests, or other types of evaluation, (2)  higher number of students who achieve pass level, (3) helps in retaining information for a longer time.</w:t>
            </w:r>
          </w:p>
        </w:tc>
      </w:tr>
      <w:tr w:rsidR="00E75414" w:rsidRPr="00440B56" w:rsidTr="00CE155E">
        <w:trPr>
          <w:trHeight w:val="300"/>
        </w:trPr>
        <w:tc>
          <w:tcPr>
            <w:tcW w:w="400" w:type="dxa"/>
            <w:shd w:val="clear" w:color="auto" w:fill="auto"/>
            <w:noWrap/>
            <w:vAlign w:val="center"/>
            <w:hideMark/>
          </w:tcPr>
          <w:p w:rsidR="00E75414" w:rsidRPr="00440B56" w:rsidRDefault="00E75414" w:rsidP="00CE155E">
            <w:pPr>
              <w:jc w:val="center"/>
              <w:rPr>
                <w:rFonts w:ascii="Calibri" w:eastAsia="Times New Roman" w:hAnsi="Calibri" w:cs="Calibri"/>
                <w:bCs/>
                <w:color w:val="000000"/>
                <w:lang w:eastAsia="sl-SI"/>
              </w:rPr>
            </w:pPr>
            <w:r w:rsidRPr="00440B56">
              <w:rPr>
                <w:rFonts w:ascii="Calibri" w:eastAsia="Times New Roman" w:hAnsi="Calibri" w:cs="Calibri"/>
                <w:bCs/>
                <w:color w:val="000000"/>
                <w:lang w:eastAsia="sl-SI"/>
              </w:rPr>
              <w:t>3</w:t>
            </w:r>
          </w:p>
        </w:tc>
        <w:tc>
          <w:tcPr>
            <w:tcW w:w="9234" w:type="dxa"/>
            <w:shd w:val="clear" w:color="auto" w:fill="auto"/>
            <w:noWrap/>
            <w:vAlign w:val="center"/>
            <w:hideMark/>
          </w:tcPr>
          <w:p w:rsidR="00E75414" w:rsidRPr="00440B56" w:rsidRDefault="00E75414" w:rsidP="00CE155E">
            <w:pPr>
              <w:rPr>
                <w:rFonts w:ascii="Calibri" w:eastAsia="Times New Roman" w:hAnsi="Calibri" w:cs="Calibri"/>
                <w:color w:val="000000"/>
                <w:lang w:eastAsia="sl-SI"/>
              </w:rPr>
            </w:pPr>
            <w:r w:rsidRPr="00440B56">
              <w:rPr>
                <w:rFonts w:ascii="Calibri" w:eastAsia="Times New Roman" w:hAnsi="Calibri" w:cs="Calibri"/>
                <w:color w:val="000000"/>
                <w:lang w:eastAsia="sl-SI"/>
              </w:rPr>
              <w:t>Virtual reality and mobile phones as a means give a great advantage in elearning.</w:t>
            </w:r>
          </w:p>
        </w:tc>
      </w:tr>
      <w:tr w:rsidR="00E75414" w:rsidRPr="00440B56" w:rsidTr="00CE155E">
        <w:trPr>
          <w:trHeight w:val="900"/>
        </w:trPr>
        <w:tc>
          <w:tcPr>
            <w:tcW w:w="400" w:type="dxa"/>
            <w:shd w:val="clear" w:color="auto" w:fill="auto"/>
            <w:noWrap/>
            <w:vAlign w:val="center"/>
            <w:hideMark/>
          </w:tcPr>
          <w:p w:rsidR="00E75414" w:rsidRPr="00440B56" w:rsidRDefault="00E75414" w:rsidP="00CE155E">
            <w:pPr>
              <w:jc w:val="center"/>
              <w:rPr>
                <w:rFonts w:ascii="Calibri" w:eastAsia="Times New Roman" w:hAnsi="Calibri" w:cs="Calibri"/>
                <w:bCs/>
                <w:color w:val="000000"/>
                <w:lang w:eastAsia="sl-SI"/>
              </w:rPr>
            </w:pPr>
            <w:r w:rsidRPr="00440B56">
              <w:rPr>
                <w:rFonts w:ascii="Calibri" w:eastAsia="Times New Roman" w:hAnsi="Calibri" w:cs="Calibri"/>
                <w:bCs/>
                <w:color w:val="000000"/>
                <w:lang w:eastAsia="sl-SI"/>
              </w:rPr>
              <w:t>3</w:t>
            </w:r>
          </w:p>
        </w:tc>
        <w:tc>
          <w:tcPr>
            <w:tcW w:w="9234" w:type="dxa"/>
            <w:shd w:val="clear" w:color="auto" w:fill="auto"/>
            <w:vAlign w:val="center"/>
            <w:hideMark/>
          </w:tcPr>
          <w:p w:rsidR="00E75414" w:rsidRPr="00440B56" w:rsidRDefault="00E75414" w:rsidP="00CE155E">
            <w:pPr>
              <w:rPr>
                <w:rFonts w:ascii="Calibri" w:eastAsia="Times New Roman" w:hAnsi="Calibri" w:cs="Calibri"/>
                <w:color w:val="000000"/>
                <w:lang w:eastAsia="sl-SI"/>
              </w:rPr>
            </w:pPr>
            <w:r w:rsidRPr="00440B56">
              <w:rPr>
                <w:rFonts w:ascii="Calibri" w:eastAsia="Times New Roman" w:hAnsi="Calibri" w:cs="Calibri"/>
                <w:color w:val="000000"/>
                <w:lang w:eastAsia="sl-SI"/>
              </w:rPr>
              <w:t xml:space="preserve">Instructors and students have the opportunity to actively use innovative Learning Management Systems (LMS) and platforms such as Blackboard, Moodle, Google, etc. for communication and for sharing materials, assignments, and providing feedback and to model non-competitive interactions through cooperative projects. </w:t>
            </w:r>
          </w:p>
        </w:tc>
      </w:tr>
      <w:tr w:rsidR="00E75414" w:rsidRPr="00440B56" w:rsidTr="00CE155E">
        <w:trPr>
          <w:trHeight w:val="642"/>
        </w:trPr>
        <w:tc>
          <w:tcPr>
            <w:tcW w:w="400" w:type="dxa"/>
            <w:shd w:val="clear" w:color="auto" w:fill="auto"/>
            <w:noWrap/>
            <w:vAlign w:val="center"/>
            <w:hideMark/>
          </w:tcPr>
          <w:p w:rsidR="00E75414" w:rsidRPr="00440B56" w:rsidRDefault="00E75414" w:rsidP="00CE155E">
            <w:pPr>
              <w:jc w:val="center"/>
              <w:rPr>
                <w:rFonts w:ascii="Calibri" w:eastAsia="Times New Roman" w:hAnsi="Calibri" w:cs="Calibri"/>
                <w:bCs/>
                <w:color w:val="000000"/>
                <w:lang w:eastAsia="sl-SI"/>
              </w:rPr>
            </w:pPr>
            <w:r w:rsidRPr="00440B56">
              <w:rPr>
                <w:rFonts w:ascii="Calibri" w:eastAsia="Times New Roman" w:hAnsi="Calibri" w:cs="Calibri"/>
                <w:bCs/>
                <w:color w:val="000000"/>
                <w:lang w:eastAsia="sl-SI"/>
              </w:rPr>
              <w:lastRenderedPageBreak/>
              <w:t>3</w:t>
            </w:r>
          </w:p>
        </w:tc>
        <w:tc>
          <w:tcPr>
            <w:tcW w:w="9234" w:type="dxa"/>
            <w:shd w:val="clear" w:color="auto" w:fill="auto"/>
            <w:vAlign w:val="center"/>
            <w:hideMark/>
          </w:tcPr>
          <w:p w:rsidR="00E75414" w:rsidRPr="00440B56" w:rsidRDefault="00E75414" w:rsidP="00CE155E">
            <w:pPr>
              <w:rPr>
                <w:rFonts w:ascii="Calibri" w:eastAsia="Times New Roman" w:hAnsi="Calibri" w:cs="Calibri"/>
                <w:color w:val="000000"/>
                <w:lang w:eastAsia="sl-SI"/>
              </w:rPr>
            </w:pPr>
            <w:r w:rsidRPr="00440B56">
              <w:rPr>
                <w:rFonts w:ascii="Calibri" w:eastAsia="Times New Roman" w:hAnsi="Calibri" w:cs="Calibri"/>
                <w:color w:val="000000"/>
                <w:lang w:eastAsia="sl-SI"/>
              </w:rPr>
              <w:t>Selecting an environment for eLearning that facilitates collaborative activities between students taking the same course, both in learning the core material and to work together on joint exercises. (Ability to ink and draw!) (3)</w:t>
            </w:r>
          </w:p>
        </w:tc>
      </w:tr>
      <w:tr w:rsidR="00E75414" w:rsidRPr="00440B56" w:rsidTr="00CE155E">
        <w:trPr>
          <w:trHeight w:val="642"/>
        </w:trPr>
        <w:tc>
          <w:tcPr>
            <w:tcW w:w="400" w:type="dxa"/>
            <w:shd w:val="clear" w:color="auto" w:fill="auto"/>
            <w:noWrap/>
            <w:vAlign w:val="center"/>
            <w:hideMark/>
          </w:tcPr>
          <w:p w:rsidR="00E75414" w:rsidRPr="00440B56" w:rsidRDefault="00E75414" w:rsidP="00CE155E">
            <w:pPr>
              <w:jc w:val="center"/>
              <w:rPr>
                <w:rFonts w:ascii="Calibri" w:eastAsia="Times New Roman" w:hAnsi="Calibri" w:cs="Calibri"/>
                <w:bCs/>
                <w:color w:val="000000"/>
                <w:lang w:eastAsia="sl-SI"/>
              </w:rPr>
            </w:pPr>
            <w:r w:rsidRPr="00440B56">
              <w:rPr>
                <w:rFonts w:ascii="Calibri" w:eastAsia="Times New Roman" w:hAnsi="Calibri" w:cs="Calibri"/>
                <w:bCs/>
                <w:color w:val="000000"/>
                <w:lang w:eastAsia="sl-SI"/>
              </w:rPr>
              <w:t>2</w:t>
            </w:r>
          </w:p>
        </w:tc>
        <w:tc>
          <w:tcPr>
            <w:tcW w:w="9234" w:type="dxa"/>
            <w:shd w:val="clear" w:color="auto" w:fill="auto"/>
            <w:vAlign w:val="center"/>
            <w:hideMark/>
          </w:tcPr>
          <w:p w:rsidR="00E75414" w:rsidRPr="00440B56" w:rsidRDefault="00E75414" w:rsidP="00CE155E">
            <w:pPr>
              <w:rPr>
                <w:rFonts w:ascii="Calibri" w:eastAsia="Times New Roman" w:hAnsi="Calibri" w:cs="Calibri"/>
                <w:color w:val="000000"/>
                <w:lang w:eastAsia="sl-SI"/>
              </w:rPr>
            </w:pPr>
            <w:r w:rsidRPr="00440B56">
              <w:rPr>
                <w:rFonts w:ascii="Calibri" w:eastAsia="Times New Roman" w:hAnsi="Calibri" w:cs="Calibri"/>
                <w:color w:val="000000"/>
                <w:lang w:eastAsia="sl-SI"/>
              </w:rPr>
              <w:t>There is a need to ensure adequate supports are in place in terms of technical training on how to navigate the system and ongoing support as the learner navigates the system.</w:t>
            </w:r>
          </w:p>
        </w:tc>
      </w:tr>
      <w:tr w:rsidR="00E75414" w:rsidRPr="00440B56" w:rsidTr="00CE155E">
        <w:trPr>
          <w:trHeight w:val="642"/>
        </w:trPr>
        <w:tc>
          <w:tcPr>
            <w:tcW w:w="400" w:type="dxa"/>
            <w:shd w:val="clear" w:color="auto" w:fill="auto"/>
            <w:noWrap/>
            <w:vAlign w:val="center"/>
            <w:hideMark/>
          </w:tcPr>
          <w:p w:rsidR="00E75414" w:rsidRPr="00440B56" w:rsidRDefault="00E75414" w:rsidP="00CE155E">
            <w:pPr>
              <w:jc w:val="center"/>
              <w:rPr>
                <w:rFonts w:ascii="Calibri" w:eastAsia="Times New Roman" w:hAnsi="Calibri" w:cs="Calibri"/>
                <w:bCs/>
                <w:color w:val="000000"/>
                <w:lang w:eastAsia="sl-SI"/>
              </w:rPr>
            </w:pPr>
            <w:r w:rsidRPr="00440B56">
              <w:rPr>
                <w:rFonts w:ascii="Calibri" w:eastAsia="Times New Roman" w:hAnsi="Calibri" w:cs="Calibri"/>
                <w:bCs/>
                <w:color w:val="000000"/>
                <w:lang w:eastAsia="sl-SI"/>
              </w:rPr>
              <w:t>2</w:t>
            </w:r>
          </w:p>
        </w:tc>
        <w:tc>
          <w:tcPr>
            <w:tcW w:w="9234" w:type="dxa"/>
            <w:shd w:val="clear" w:color="auto" w:fill="auto"/>
            <w:vAlign w:val="center"/>
            <w:hideMark/>
          </w:tcPr>
          <w:p w:rsidR="00E75414" w:rsidRPr="00440B56" w:rsidRDefault="00E75414" w:rsidP="00CE155E">
            <w:pPr>
              <w:rPr>
                <w:rFonts w:ascii="Calibri" w:eastAsia="Times New Roman" w:hAnsi="Calibri" w:cs="Calibri"/>
                <w:color w:val="000000"/>
                <w:lang w:eastAsia="sl-SI"/>
              </w:rPr>
            </w:pPr>
            <w:r w:rsidRPr="00440B56">
              <w:rPr>
                <w:rFonts w:ascii="Calibri" w:eastAsia="Times New Roman" w:hAnsi="Calibri" w:cs="Calibri"/>
                <w:color w:val="000000"/>
                <w:lang w:eastAsia="sl-SI"/>
              </w:rPr>
              <w:t>eLearning and eEducation should be part of development strategies for engaging governments, HEIs and other stakeholders</w:t>
            </w:r>
          </w:p>
        </w:tc>
      </w:tr>
      <w:tr w:rsidR="00E75414" w:rsidRPr="00440B56" w:rsidTr="00CE155E">
        <w:trPr>
          <w:trHeight w:val="900"/>
        </w:trPr>
        <w:tc>
          <w:tcPr>
            <w:tcW w:w="400" w:type="dxa"/>
            <w:shd w:val="clear" w:color="auto" w:fill="auto"/>
            <w:noWrap/>
            <w:vAlign w:val="center"/>
            <w:hideMark/>
          </w:tcPr>
          <w:p w:rsidR="00E75414" w:rsidRPr="00440B56" w:rsidRDefault="00E75414" w:rsidP="00CE155E">
            <w:pPr>
              <w:jc w:val="center"/>
              <w:rPr>
                <w:rFonts w:ascii="Calibri" w:eastAsia="Times New Roman" w:hAnsi="Calibri" w:cs="Calibri"/>
                <w:bCs/>
                <w:color w:val="000000"/>
                <w:lang w:eastAsia="sl-SI"/>
              </w:rPr>
            </w:pPr>
            <w:r w:rsidRPr="00440B56">
              <w:rPr>
                <w:rFonts w:ascii="Calibri" w:eastAsia="Times New Roman" w:hAnsi="Calibri" w:cs="Calibri"/>
                <w:bCs/>
                <w:color w:val="000000"/>
                <w:lang w:eastAsia="sl-SI"/>
              </w:rPr>
              <w:t>2</w:t>
            </w:r>
          </w:p>
        </w:tc>
        <w:tc>
          <w:tcPr>
            <w:tcW w:w="9234" w:type="dxa"/>
            <w:shd w:val="clear" w:color="auto" w:fill="auto"/>
            <w:vAlign w:val="center"/>
            <w:hideMark/>
          </w:tcPr>
          <w:p w:rsidR="00E75414" w:rsidRPr="00440B56" w:rsidRDefault="00E75414" w:rsidP="00CE155E">
            <w:pPr>
              <w:rPr>
                <w:rFonts w:ascii="Calibri" w:eastAsia="Times New Roman" w:hAnsi="Calibri" w:cs="Calibri"/>
                <w:color w:val="000000"/>
                <w:lang w:eastAsia="sl-SI"/>
              </w:rPr>
            </w:pPr>
            <w:r w:rsidRPr="00440B56">
              <w:rPr>
                <w:rFonts w:ascii="Calibri" w:eastAsia="Times New Roman" w:hAnsi="Calibri" w:cs="Calibri"/>
                <w:color w:val="000000"/>
                <w:lang w:eastAsia="sl-SI"/>
              </w:rPr>
              <w:t>Teaching retired people, including retired professors how to use free online systems to access services: examples: V-See for telemedicine types of services;  websites to check to keep updated on latest health care news for older adults; McMaster University Optimal Aging</w:t>
            </w:r>
          </w:p>
        </w:tc>
      </w:tr>
      <w:tr w:rsidR="00E75414" w:rsidRPr="00440B56" w:rsidTr="00CE155E">
        <w:trPr>
          <w:trHeight w:val="300"/>
        </w:trPr>
        <w:tc>
          <w:tcPr>
            <w:tcW w:w="400" w:type="dxa"/>
            <w:shd w:val="clear" w:color="auto" w:fill="auto"/>
            <w:noWrap/>
            <w:vAlign w:val="center"/>
            <w:hideMark/>
          </w:tcPr>
          <w:p w:rsidR="00E75414" w:rsidRPr="00440B56" w:rsidRDefault="00E75414" w:rsidP="00CE155E">
            <w:pPr>
              <w:jc w:val="center"/>
              <w:rPr>
                <w:rFonts w:ascii="Calibri" w:eastAsia="Times New Roman" w:hAnsi="Calibri" w:cs="Calibri"/>
                <w:bCs/>
                <w:color w:val="000000"/>
                <w:lang w:eastAsia="sl-SI"/>
              </w:rPr>
            </w:pPr>
            <w:r w:rsidRPr="00440B56">
              <w:rPr>
                <w:rFonts w:ascii="Calibri" w:eastAsia="Times New Roman" w:hAnsi="Calibri" w:cs="Calibri"/>
                <w:bCs/>
                <w:color w:val="000000"/>
                <w:lang w:eastAsia="sl-SI"/>
              </w:rPr>
              <w:t>2</w:t>
            </w:r>
          </w:p>
        </w:tc>
        <w:tc>
          <w:tcPr>
            <w:tcW w:w="9234" w:type="dxa"/>
            <w:shd w:val="clear" w:color="auto" w:fill="auto"/>
            <w:vAlign w:val="center"/>
            <w:hideMark/>
          </w:tcPr>
          <w:p w:rsidR="00E75414" w:rsidRPr="00440B56" w:rsidRDefault="00E75414" w:rsidP="00CE155E">
            <w:pPr>
              <w:rPr>
                <w:rFonts w:ascii="Calibri" w:eastAsia="Times New Roman" w:hAnsi="Calibri" w:cs="Calibri"/>
                <w:color w:val="000000"/>
                <w:lang w:eastAsia="sl-SI"/>
              </w:rPr>
            </w:pPr>
            <w:r w:rsidRPr="00440B56">
              <w:rPr>
                <w:rFonts w:ascii="Calibri" w:eastAsia="Times New Roman" w:hAnsi="Calibri" w:cs="Calibri"/>
                <w:color w:val="000000"/>
                <w:lang w:eastAsia="sl-SI"/>
              </w:rPr>
              <w:t xml:space="preserve">Selecting an environment for eLearning that is simple to work through and does not distract from the task of learning. </w:t>
            </w:r>
          </w:p>
        </w:tc>
      </w:tr>
      <w:tr w:rsidR="00E75414" w:rsidRPr="00440B56" w:rsidTr="00CE155E">
        <w:trPr>
          <w:trHeight w:val="300"/>
        </w:trPr>
        <w:tc>
          <w:tcPr>
            <w:tcW w:w="400" w:type="dxa"/>
            <w:shd w:val="clear" w:color="auto" w:fill="auto"/>
            <w:noWrap/>
            <w:vAlign w:val="center"/>
            <w:hideMark/>
          </w:tcPr>
          <w:p w:rsidR="00E75414" w:rsidRPr="00440B56" w:rsidRDefault="00E75414" w:rsidP="00CE155E">
            <w:pPr>
              <w:jc w:val="center"/>
              <w:rPr>
                <w:rFonts w:ascii="Calibri" w:eastAsia="Times New Roman" w:hAnsi="Calibri" w:cs="Calibri"/>
                <w:bCs/>
                <w:color w:val="000000"/>
                <w:lang w:eastAsia="sl-SI"/>
              </w:rPr>
            </w:pPr>
            <w:r w:rsidRPr="00440B56">
              <w:rPr>
                <w:rFonts w:ascii="Calibri" w:eastAsia="Times New Roman" w:hAnsi="Calibri" w:cs="Calibri"/>
                <w:bCs/>
                <w:color w:val="000000"/>
                <w:lang w:eastAsia="sl-SI"/>
              </w:rPr>
              <w:t>2</w:t>
            </w:r>
          </w:p>
        </w:tc>
        <w:tc>
          <w:tcPr>
            <w:tcW w:w="9234" w:type="dxa"/>
            <w:shd w:val="clear" w:color="auto" w:fill="auto"/>
            <w:vAlign w:val="center"/>
            <w:hideMark/>
          </w:tcPr>
          <w:p w:rsidR="00E75414" w:rsidRPr="00440B56" w:rsidRDefault="00E75414" w:rsidP="00CE155E">
            <w:pPr>
              <w:rPr>
                <w:rFonts w:ascii="Calibri" w:eastAsia="Times New Roman" w:hAnsi="Calibri" w:cs="Calibri"/>
                <w:color w:val="000000"/>
                <w:lang w:eastAsia="sl-SI"/>
              </w:rPr>
            </w:pPr>
            <w:r w:rsidRPr="00440B56">
              <w:rPr>
                <w:rFonts w:ascii="Calibri" w:eastAsia="Times New Roman" w:hAnsi="Calibri" w:cs="Calibri"/>
                <w:color w:val="000000"/>
                <w:lang w:eastAsia="sl-SI"/>
              </w:rPr>
              <w:t>eLearning utilizes access to the vast and increasing body of eResources</w:t>
            </w:r>
          </w:p>
        </w:tc>
      </w:tr>
      <w:tr w:rsidR="00E75414" w:rsidRPr="00440B56" w:rsidTr="00CE155E">
        <w:trPr>
          <w:trHeight w:val="300"/>
        </w:trPr>
        <w:tc>
          <w:tcPr>
            <w:tcW w:w="400" w:type="dxa"/>
            <w:shd w:val="clear" w:color="auto" w:fill="auto"/>
            <w:noWrap/>
            <w:vAlign w:val="center"/>
            <w:hideMark/>
          </w:tcPr>
          <w:p w:rsidR="00E75414" w:rsidRPr="00440B56" w:rsidRDefault="00E75414" w:rsidP="00CE155E">
            <w:pPr>
              <w:jc w:val="center"/>
              <w:rPr>
                <w:rFonts w:ascii="Calibri" w:eastAsia="Times New Roman" w:hAnsi="Calibri" w:cs="Calibri"/>
                <w:bCs/>
                <w:color w:val="000000"/>
                <w:lang w:eastAsia="sl-SI"/>
              </w:rPr>
            </w:pPr>
            <w:r w:rsidRPr="00440B56">
              <w:rPr>
                <w:rFonts w:ascii="Calibri" w:eastAsia="Times New Roman" w:hAnsi="Calibri" w:cs="Calibri"/>
                <w:bCs/>
                <w:color w:val="000000"/>
                <w:lang w:eastAsia="sl-SI"/>
              </w:rPr>
              <w:t>2</w:t>
            </w:r>
          </w:p>
        </w:tc>
        <w:tc>
          <w:tcPr>
            <w:tcW w:w="9234" w:type="dxa"/>
            <w:shd w:val="clear" w:color="auto" w:fill="auto"/>
            <w:vAlign w:val="center"/>
            <w:hideMark/>
          </w:tcPr>
          <w:p w:rsidR="00E75414" w:rsidRPr="00440B56" w:rsidRDefault="00E75414" w:rsidP="00CE155E">
            <w:pPr>
              <w:rPr>
                <w:rFonts w:ascii="Calibri" w:eastAsia="Times New Roman" w:hAnsi="Calibri" w:cs="Calibri"/>
                <w:color w:val="000000"/>
                <w:lang w:eastAsia="sl-SI"/>
              </w:rPr>
            </w:pPr>
            <w:r w:rsidRPr="00440B56">
              <w:rPr>
                <w:rFonts w:ascii="Calibri" w:eastAsia="Times New Roman" w:hAnsi="Calibri" w:cs="Calibri"/>
                <w:color w:val="000000"/>
                <w:lang w:eastAsia="sl-SI"/>
              </w:rPr>
              <w:t>eLearning can allow students to engage the course materials at their own pace and from diverse locations.</w:t>
            </w:r>
          </w:p>
        </w:tc>
      </w:tr>
      <w:tr w:rsidR="00E75414" w:rsidRPr="00440B56" w:rsidTr="00CE155E">
        <w:trPr>
          <w:trHeight w:val="300"/>
        </w:trPr>
        <w:tc>
          <w:tcPr>
            <w:tcW w:w="400" w:type="dxa"/>
            <w:shd w:val="clear" w:color="auto" w:fill="auto"/>
            <w:noWrap/>
            <w:vAlign w:val="center"/>
            <w:hideMark/>
          </w:tcPr>
          <w:p w:rsidR="00E75414" w:rsidRPr="00440B56" w:rsidRDefault="00E75414" w:rsidP="00CE155E">
            <w:pPr>
              <w:jc w:val="center"/>
              <w:rPr>
                <w:rFonts w:ascii="Calibri" w:eastAsia="Times New Roman" w:hAnsi="Calibri" w:cs="Calibri"/>
                <w:bCs/>
                <w:color w:val="000000"/>
                <w:lang w:eastAsia="sl-SI"/>
              </w:rPr>
            </w:pPr>
            <w:r w:rsidRPr="00440B56">
              <w:rPr>
                <w:rFonts w:ascii="Calibri" w:eastAsia="Times New Roman" w:hAnsi="Calibri" w:cs="Calibri"/>
                <w:bCs/>
                <w:color w:val="000000"/>
                <w:lang w:eastAsia="sl-SI"/>
              </w:rPr>
              <w:t>1</w:t>
            </w:r>
          </w:p>
        </w:tc>
        <w:tc>
          <w:tcPr>
            <w:tcW w:w="9234" w:type="dxa"/>
            <w:shd w:val="clear" w:color="auto" w:fill="auto"/>
            <w:noWrap/>
            <w:vAlign w:val="center"/>
            <w:hideMark/>
          </w:tcPr>
          <w:p w:rsidR="00E75414" w:rsidRPr="00440B56" w:rsidRDefault="00E75414" w:rsidP="00CE155E">
            <w:pPr>
              <w:rPr>
                <w:rFonts w:ascii="Calibri" w:eastAsia="Times New Roman" w:hAnsi="Calibri" w:cs="Calibri"/>
                <w:color w:val="000000"/>
                <w:lang w:eastAsia="sl-SI"/>
              </w:rPr>
            </w:pPr>
            <w:r w:rsidRPr="00440B56">
              <w:rPr>
                <w:rFonts w:ascii="Calibri" w:eastAsia="Times New Roman" w:hAnsi="Calibri" w:cs="Calibri"/>
                <w:color w:val="000000"/>
                <w:lang w:eastAsia="sl-SI"/>
              </w:rPr>
              <w:t>The use of technology to deliver classroom instruction does not come at an added expense to students.</w:t>
            </w:r>
          </w:p>
        </w:tc>
      </w:tr>
      <w:tr w:rsidR="00E75414" w:rsidRPr="00440B56" w:rsidTr="00CE155E">
        <w:trPr>
          <w:trHeight w:val="600"/>
        </w:trPr>
        <w:tc>
          <w:tcPr>
            <w:tcW w:w="400" w:type="dxa"/>
            <w:shd w:val="clear" w:color="auto" w:fill="auto"/>
            <w:noWrap/>
            <w:vAlign w:val="center"/>
            <w:hideMark/>
          </w:tcPr>
          <w:p w:rsidR="00E75414" w:rsidRPr="00440B56" w:rsidRDefault="00E75414" w:rsidP="00CE155E">
            <w:pPr>
              <w:jc w:val="center"/>
              <w:rPr>
                <w:rFonts w:ascii="Calibri" w:eastAsia="Times New Roman" w:hAnsi="Calibri" w:cs="Calibri"/>
                <w:bCs/>
                <w:color w:val="000000"/>
                <w:lang w:eastAsia="sl-SI"/>
              </w:rPr>
            </w:pPr>
            <w:r w:rsidRPr="00440B56">
              <w:rPr>
                <w:rFonts w:ascii="Calibri" w:eastAsia="Times New Roman" w:hAnsi="Calibri" w:cs="Calibri"/>
                <w:bCs/>
                <w:color w:val="000000"/>
                <w:lang w:eastAsia="sl-SI"/>
              </w:rPr>
              <w:t>1</w:t>
            </w:r>
          </w:p>
        </w:tc>
        <w:tc>
          <w:tcPr>
            <w:tcW w:w="9234" w:type="dxa"/>
            <w:shd w:val="clear" w:color="auto" w:fill="auto"/>
            <w:vAlign w:val="center"/>
            <w:hideMark/>
          </w:tcPr>
          <w:p w:rsidR="00E75414" w:rsidRPr="00440B56" w:rsidRDefault="00E75414" w:rsidP="00CE155E">
            <w:pPr>
              <w:rPr>
                <w:rFonts w:ascii="Calibri" w:eastAsia="Times New Roman" w:hAnsi="Calibri" w:cs="Calibri"/>
                <w:color w:val="000000"/>
                <w:lang w:eastAsia="sl-SI"/>
              </w:rPr>
            </w:pPr>
            <w:r w:rsidRPr="00440B56">
              <w:rPr>
                <w:rFonts w:ascii="Calibri" w:eastAsia="Times New Roman" w:hAnsi="Calibri" w:cs="Calibri"/>
                <w:color w:val="000000"/>
                <w:lang w:eastAsia="sl-SI"/>
              </w:rPr>
              <w:t xml:space="preserve">Selecting an environment for eLearning that encompasses all (or most) of the tools that facilitate the learning objectives in one place. </w:t>
            </w:r>
          </w:p>
        </w:tc>
      </w:tr>
      <w:tr w:rsidR="00E75414" w:rsidRPr="00440B56" w:rsidTr="00CE155E">
        <w:trPr>
          <w:trHeight w:val="300"/>
        </w:trPr>
        <w:tc>
          <w:tcPr>
            <w:tcW w:w="400" w:type="dxa"/>
            <w:shd w:val="clear" w:color="auto" w:fill="auto"/>
            <w:noWrap/>
            <w:vAlign w:val="center"/>
            <w:hideMark/>
          </w:tcPr>
          <w:p w:rsidR="00E75414" w:rsidRPr="00440B56" w:rsidRDefault="00E75414" w:rsidP="00CE155E">
            <w:pPr>
              <w:jc w:val="center"/>
              <w:rPr>
                <w:rFonts w:ascii="Calibri" w:eastAsia="Times New Roman" w:hAnsi="Calibri" w:cs="Calibri"/>
                <w:bCs/>
                <w:color w:val="000000"/>
                <w:lang w:eastAsia="sl-SI"/>
              </w:rPr>
            </w:pPr>
            <w:r w:rsidRPr="00440B56">
              <w:rPr>
                <w:rFonts w:ascii="Calibri" w:eastAsia="Times New Roman" w:hAnsi="Calibri" w:cs="Calibri"/>
                <w:bCs/>
                <w:color w:val="000000"/>
                <w:lang w:eastAsia="sl-SI"/>
              </w:rPr>
              <w:t>1</w:t>
            </w:r>
          </w:p>
        </w:tc>
        <w:tc>
          <w:tcPr>
            <w:tcW w:w="9234" w:type="dxa"/>
            <w:shd w:val="clear" w:color="auto" w:fill="auto"/>
            <w:vAlign w:val="center"/>
            <w:hideMark/>
          </w:tcPr>
          <w:p w:rsidR="00E75414" w:rsidRPr="00440B56" w:rsidRDefault="00E75414" w:rsidP="00CE155E">
            <w:pPr>
              <w:rPr>
                <w:rFonts w:ascii="Calibri" w:eastAsia="Times New Roman" w:hAnsi="Calibri" w:cs="Calibri"/>
                <w:color w:val="000000"/>
                <w:lang w:eastAsia="sl-SI"/>
              </w:rPr>
            </w:pPr>
            <w:r w:rsidRPr="00440B56">
              <w:rPr>
                <w:rFonts w:ascii="Calibri" w:eastAsia="Times New Roman" w:hAnsi="Calibri" w:cs="Calibri"/>
                <w:color w:val="000000"/>
                <w:lang w:eastAsia="sl-SI"/>
              </w:rPr>
              <w:t xml:space="preserve">Taking advantage of new technologies to teach and learn. </w:t>
            </w:r>
          </w:p>
        </w:tc>
      </w:tr>
      <w:tr w:rsidR="00E75414" w:rsidRPr="00440B56" w:rsidTr="00CE155E">
        <w:trPr>
          <w:trHeight w:val="600"/>
        </w:trPr>
        <w:tc>
          <w:tcPr>
            <w:tcW w:w="400" w:type="dxa"/>
            <w:shd w:val="clear" w:color="auto" w:fill="auto"/>
            <w:noWrap/>
            <w:vAlign w:val="center"/>
            <w:hideMark/>
          </w:tcPr>
          <w:p w:rsidR="00E75414" w:rsidRPr="00440B56" w:rsidRDefault="00E75414" w:rsidP="00CE155E">
            <w:pPr>
              <w:jc w:val="center"/>
              <w:rPr>
                <w:rFonts w:ascii="Calibri" w:eastAsia="Times New Roman" w:hAnsi="Calibri" w:cs="Calibri"/>
                <w:bCs/>
                <w:color w:val="000000"/>
                <w:lang w:eastAsia="sl-SI"/>
              </w:rPr>
            </w:pPr>
            <w:r w:rsidRPr="00440B56">
              <w:rPr>
                <w:rFonts w:ascii="Calibri" w:eastAsia="Times New Roman" w:hAnsi="Calibri" w:cs="Calibri"/>
                <w:bCs/>
                <w:color w:val="000000"/>
                <w:lang w:eastAsia="sl-SI"/>
              </w:rPr>
              <w:t>1</w:t>
            </w:r>
          </w:p>
        </w:tc>
        <w:tc>
          <w:tcPr>
            <w:tcW w:w="9234" w:type="dxa"/>
            <w:shd w:val="clear" w:color="auto" w:fill="auto"/>
            <w:vAlign w:val="center"/>
            <w:hideMark/>
          </w:tcPr>
          <w:p w:rsidR="00E75414" w:rsidRPr="00440B56" w:rsidRDefault="00E75414" w:rsidP="00CE155E">
            <w:pPr>
              <w:rPr>
                <w:rFonts w:ascii="Calibri" w:eastAsia="Times New Roman" w:hAnsi="Calibri" w:cs="Calibri"/>
                <w:color w:val="000000"/>
                <w:lang w:eastAsia="sl-SI"/>
              </w:rPr>
            </w:pPr>
            <w:r w:rsidRPr="00440B56">
              <w:rPr>
                <w:rFonts w:ascii="Calibri" w:eastAsia="Times New Roman" w:hAnsi="Calibri" w:cs="Calibri"/>
                <w:color w:val="000000"/>
                <w:lang w:eastAsia="sl-SI"/>
              </w:rPr>
              <w:t>eLearning can ease accessibility issues. This may be done, for example, by providing transcripts for all videos as well as translation, text-to-speech, enhanced and captioned visuals, and other accessibility services.</w:t>
            </w:r>
          </w:p>
        </w:tc>
      </w:tr>
    </w:tbl>
    <w:p w:rsidR="00E75414" w:rsidRDefault="00E75414">
      <w:pPr>
        <w:rPr>
          <w:rFonts w:cstheme="minorHAnsi"/>
        </w:rPr>
      </w:pPr>
    </w:p>
    <w:p w:rsidR="00410854" w:rsidRPr="00E00074" w:rsidRDefault="00410854">
      <w:pPr>
        <w:rPr>
          <w:b/>
          <w:sz w:val="28"/>
        </w:rPr>
      </w:pPr>
      <w:r w:rsidRPr="00E00074">
        <w:rPr>
          <w:b/>
          <w:sz w:val="28"/>
        </w:rPr>
        <w:t>Graphical representation of results</w:t>
      </w:r>
    </w:p>
    <w:p w:rsidR="00057B01" w:rsidRDefault="00057B01"/>
    <w:p w:rsidR="00057B01" w:rsidRDefault="00057B01">
      <w:r>
        <w:rPr>
          <w:noProof/>
          <w:lang w:val="en-GB" w:eastAsia="en-GB"/>
        </w:rPr>
        <w:drawing>
          <wp:inline distT="0" distB="0" distL="0" distR="0" wp14:anchorId="6B803835" wp14:editId="62A70BBD">
            <wp:extent cx="6032310" cy="2838450"/>
            <wp:effectExtent l="0" t="0" r="6985" b="0"/>
            <wp:docPr id="1" name="Grafikon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bl>
      <w:tblPr>
        <w:tblW w:w="9498" w:type="dxa"/>
        <w:tblInd w:w="70" w:type="dxa"/>
        <w:tblLayout w:type="fixed"/>
        <w:tblCellMar>
          <w:left w:w="70" w:type="dxa"/>
          <w:right w:w="70" w:type="dxa"/>
        </w:tblCellMar>
        <w:tblLook w:val="04A0" w:firstRow="1" w:lastRow="0" w:firstColumn="1" w:lastColumn="0" w:noHBand="0" w:noVBand="1"/>
      </w:tblPr>
      <w:tblGrid>
        <w:gridCol w:w="2902"/>
        <w:gridCol w:w="942"/>
        <w:gridCol w:w="942"/>
        <w:gridCol w:w="942"/>
        <w:gridCol w:w="943"/>
        <w:gridCol w:w="942"/>
        <w:gridCol w:w="942"/>
        <w:gridCol w:w="943"/>
      </w:tblGrid>
      <w:tr w:rsidR="00057B01" w:rsidRPr="00057B01" w:rsidTr="00D33971">
        <w:trPr>
          <w:trHeight w:val="300"/>
        </w:trPr>
        <w:tc>
          <w:tcPr>
            <w:tcW w:w="29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7B01" w:rsidRPr="00057B01" w:rsidRDefault="00057B01" w:rsidP="00057B01">
            <w:pPr>
              <w:rPr>
                <w:rFonts w:ascii="Calibri" w:eastAsia="Times New Roman" w:hAnsi="Calibri" w:cs="Calibri"/>
                <w:b/>
                <w:color w:val="000000"/>
                <w:lang w:eastAsia="sl-SI"/>
              </w:rPr>
            </w:pPr>
            <w:r w:rsidRPr="00057B01">
              <w:rPr>
                <w:rFonts w:ascii="Calibri" w:eastAsia="Times New Roman" w:hAnsi="Calibri" w:cs="Calibri"/>
                <w:b/>
                <w:color w:val="000000"/>
                <w:lang w:eastAsia="sl-SI"/>
              </w:rPr>
              <w:t>Answer group</w:t>
            </w:r>
          </w:p>
        </w:tc>
        <w:tc>
          <w:tcPr>
            <w:tcW w:w="942" w:type="dxa"/>
            <w:tcBorders>
              <w:top w:val="single" w:sz="4" w:space="0" w:color="auto"/>
              <w:left w:val="nil"/>
              <w:bottom w:val="single" w:sz="4" w:space="0" w:color="auto"/>
              <w:right w:val="single" w:sz="4" w:space="0" w:color="auto"/>
            </w:tcBorders>
            <w:shd w:val="clear" w:color="auto" w:fill="auto"/>
            <w:noWrap/>
            <w:vAlign w:val="bottom"/>
            <w:hideMark/>
          </w:tcPr>
          <w:p w:rsidR="00057B01" w:rsidRPr="00057B01" w:rsidRDefault="00057B01" w:rsidP="00057B01">
            <w:pPr>
              <w:jc w:val="center"/>
              <w:rPr>
                <w:rFonts w:ascii="Calibri" w:eastAsia="Times New Roman" w:hAnsi="Calibri" w:cs="Calibri"/>
                <w:b/>
                <w:color w:val="000000"/>
                <w:lang w:eastAsia="sl-SI"/>
              </w:rPr>
            </w:pPr>
            <w:r w:rsidRPr="00057B01">
              <w:rPr>
                <w:rFonts w:ascii="Calibri" w:eastAsia="Times New Roman" w:hAnsi="Calibri" w:cs="Calibri"/>
                <w:b/>
                <w:color w:val="000000"/>
                <w:lang w:eastAsia="sl-SI"/>
              </w:rPr>
              <w:t>1</w:t>
            </w:r>
          </w:p>
        </w:tc>
        <w:tc>
          <w:tcPr>
            <w:tcW w:w="942" w:type="dxa"/>
            <w:tcBorders>
              <w:top w:val="single" w:sz="4" w:space="0" w:color="auto"/>
              <w:left w:val="nil"/>
              <w:bottom w:val="single" w:sz="4" w:space="0" w:color="auto"/>
              <w:right w:val="single" w:sz="4" w:space="0" w:color="auto"/>
            </w:tcBorders>
            <w:shd w:val="clear" w:color="auto" w:fill="auto"/>
            <w:noWrap/>
            <w:vAlign w:val="bottom"/>
            <w:hideMark/>
          </w:tcPr>
          <w:p w:rsidR="00057B01" w:rsidRPr="00057B01" w:rsidRDefault="00057B01" w:rsidP="00057B01">
            <w:pPr>
              <w:jc w:val="center"/>
              <w:rPr>
                <w:rFonts w:ascii="Calibri" w:eastAsia="Times New Roman" w:hAnsi="Calibri" w:cs="Calibri"/>
                <w:b/>
                <w:color w:val="000000"/>
                <w:lang w:eastAsia="sl-SI"/>
              </w:rPr>
            </w:pPr>
            <w:r w:rsidRPr="00057B01">
              <w:rPr>
                <w:rFonts w:ascii="Calibri" w:eastAsia="Times New Roman" w:hAnsi="Calibri" w:cs="Calibri"/>
                <w:b/>
                <w:color w:val="000000"/>
                <w:lang w:eastAsia="sl-SI"/>
              </w:rPr>
              <w:t>2</w:t>
            </w:r>
          </w:p>
        </w:tc>
        <w:tc>
          <w:tcPr>
            <w:tcW w:w="942" w:type="dxa"/>
            <w:tcBorders>
              <w:top w:val="single" w:sz="4" w:space="0" w:color="auto"/>
              <w:left w:val="nil"/>
              <w:bottom w:val="single" w:sz="4" w:space="0" w:color="auto"/>
              <w:right w:val="single" w:sz="4" w:space="0" w:color="auto"/>
            </w:tcBorders>
            <w:shd w:val="clear" w:color="auto" w:fill="auto"/>
            <w:noWrap/>
            <w:vAlign w:val="bottom"/>
            <w:hideMark/>
          </w:tcPr>
          <w:p w:rsidR="00057B01" w:rsidRPr="00057B01" w:rsidRDefault="00057B01" w:rsidP="00057B01">
            <w:pPr>
              <w:jc w:val="center"/>
              <w:rPr>
                <w:rFonts w:ascii="Calibri" w:eastAsia="Times New Roman" w:hAnsi="Calibri" w:cs="Calibri"/>
                <w:b/>
                <w:color w:val="000000"/>
                <w:lang w:eastAsia="sl-SI"/>
              </w:rPr>
            </w:pPr>
            <w:r w:rsidRPr="00057B01">
              <w:rPr>
                <w:rFonts w:ascii="Calibri" w:eastAsia="Times New Roman" w:hAnsi="Calibri" w:cs="Calibri"/>
                <w:b/>
                <w:color w:val="000000"/>
                <w:lang w:eastAsia="sl-SI"/>
              </w:rPr>
              <w:t>3</w:t>
            </w:r>
          </w:p>
        </w:tc>
        <w:tc>
          <w:tcPr>
            <w:tcW w:w="943" w:type="dxa"/>
            <w:tcBorders>
              <w:top w:val="single" w:sz="4" w:space="0" w:color="auto"/>
              <w:left w:val="nil"/>
              <w:bottom w:val="single" w:sz="4" w:space="0" w:color="auto"/>
              <w:right w:val="single" w:sz="4" w:space="0" w:color="auto"/>
            </w:tcBorders>
            <w:shd w:val="clear" w:color="auto" w:fill="auto"/>
            <w:noWrap/>
            <w:vAlign w:val="bottom"/>
            <w:hideMark/>
          </w:tcPr>
          <w:p w:rsidR="00057B01" w:rsidRPr="00057B01" w:rsidRDefault="00057B01" w:rsidP="00057B01">
            <w:pPr>
              <w:jc w:val="center"/>
              <w:rPr>
                <w:rFonts w:ascii="Calibri" w:eastAsia="Times New Roman" w:hAnsi="Calibri" w:cs="Calibri"/>
                <w:b/>
                <w:color w:val="000000"/>
                <w:lang w:eastAsia="sl-SI"/>
              </w:rPr>
            </w:pPr>
            <w:r w:rsidRPr="00057B01">
              <w:rPr>
                <w:rFonts w:ascii="Calibri" w:eastAsia="Times New Roman" w:hAnsi="Calibri" w:cs="Calibri"/>
                <w:b/>
                <w:color w:val="000000"/>
                <w:lang w:eastAsia="sl-SI"/>
              </w:rPr>
              <w:t>4</w:t>
            </w:r>
          </w:p>
        </w:tc>
        <w:tc>
          <w:tcPr>
            <w:tcW w:w="942" w:type="dxa"/>
            <w:tcBorders>
              <w:top w:val="single" w:sz="4" w:space="0" w:color="auto"/>
              <w:left w:val="nil"/>
              <w:bottom w:val="single" w:sz="4" w:space="0" w:color="auto"/>
              <w:right w:val="single" w:sz="4" w:space="0" w:color="auto"/>
            </w:tcBorders>
            <w:shd w:val="clear" w:color="auto" w:fill="auto"/>
            <w:noWrap/>
            <w:vAlign w:val="bottom"/>
            <w:hideMark/>
          </w:tcPr>
          <w:p w:rsidR="00057B01" w:rsidRPr="00057B01" w:rsidRDefault="00057B01" w:rsidP="00057B01">
            <w:pPr>
              <w:jc w:val="center"/>
              <w:rPr>
                <w:rFonts w:ascii="Calibri" w:eastAsia="Times New Roman" w:hAnsi="Calibri" w:cs="Calibri"/>
                <w:b/>
                <w:color w:val="000000"/>
                <w:lang w:eastAsia="sl-SI"/>
              </w:rPr>
            </w:pPr>
            <w:r w:rsidRPr="00057B01">
              <w:rPr>
                <w:rFonts w:ascii="Calibri" w:eastAsia="Times New Roman" w:hAnsi="Calibri" w:cs="Calibri"/>
                <w:b/>
                <w:color w:val="000000"/>
                <w:lang w:eastAsia="sl-SI"/>
              </w:rPr>
              <w:t>5</w:t>
            </w:r>
          </w:p>
        </w:tc>
        <w:tc>
          <w:tcPr>
            <w:tcW w:w="942" w:type="dxa"/>
            <w:tcBorders>
              <w:top w:val="single" w:sz="4" w:space="0" w:color="auto"/>
              <w:left w:val="nil"/>
              <w:bottom w:val="single" w:sz="4" w:space="0" w:color="auto"/>
              <w:right w:val="single" w:sz="4" w:space="0" w:color="auto"/>
            </w:tcBorders>
            <w:shd w:val="clear" w:color="auto" w:fill="auto"/>
            <w:noWrap/>
            <w:vAlign w:val="bottom"/>
            <w:hideMark/>
          </w:tcPr>
          <w:p w:rsidR="00057B01" w:rsidRPr="00057B01" w:rsidRDefault="00057B01" w:rsidP="00057B01">
            <w:pPr>
              <w:jc w:val="center"/>
              <w:rPr>
                <w:rFonts w:ascii="Calibri" w:eastAsia="Times New Roman" w:hAnsi="Calibri" w:cs="Calibri"/>
                <w:b/>
                <w:color w:val="000000"/>
                <w:lang w:eastAsia="sl-SI"/>
              </w:rPr>
            </w:pPr>
            <w:r w:rsidRPr="00057B01">
              <w:rPr>
                <w:rFonts w:ascii="Calibri" w:eastAsia="Times New Roman" w:hAnsi="Calibri" w:cs="Calibri"/>
                <w:b/>
                <w:color w:val="000000"/>
                <w:lang w:eastAsia="sl-SI"/>
              </w:rPr>
              <w:t>6</w:t>
            </w:r>
          </w:p>
        </w:tc>
        <w:tc>
          <w:tcPr>
            <w:tcW w:w="943" w:type="dxa"/>
            <w:tcBorders>
              <w:top w:val="single" w:sz="4" w:space="0" w:color="auto"/>
              <w:left w:val="nil"/>
              <w:bottom w:val="single" w:sz="4" w:space="0" w:color="auto"/>
              <w:right w:val="single" w:sz="4" w:space="0" w:color="auto"/>
            </w:tcBorders>
            <w:shd w:val="clear" w:color="auto" w:fill="auto"/>
            <w:noWrap/>
            <w:vAlign w:val="bottom"/>
            <w:hideMark/>
          </w:tcPr>
          <w:p w:rsidR="00057B01" w:rsidRPr="00057B01" w:rsidRDefault="00057B01" w:rsidP="00057B01">
            <w:pPr>
              <w:jc w:val="center"/>
              <w:rPr>
                <w:rFonts w:ascii="Calibri" w:eastAsia="Times New Roman" w:hAnsi="Calibri" w:cs="Calibri"/>
                <w:b/>
                <w:color w:val="000000"/>
                <w:lang w:eastAsia="sl-SI"/>
              </w:rPr>
            </w:pPr>
            <w:r w:rsidRPr="00057B01">
              <w:rPr>
                <w:rFonts w:ascii="Calibri" w:eastAsia="Times New Roman" w:hAnsi="Calibri" w:cs="Calibri"/>
                <w:b/>
                <w:color w:val="000000"/>
                <w:lang w:eastAsia="sl-SI"/>
              </w:rPr>
              <w:t>7</w:t>
            </w:r>
          </w:p>
        </w:tc>
      </w:tr>
      <w:tr w:rsidR="00057B01" w:rsidRPr="00057B01" w:rsidTr="00D33971">
        <w:trPr>
          <w:trHeight w:val="300"/>
        </w:trPr>
        <w:tc>
          <w:tcPr>
            <w:tcW w:w="2902" w:type="dxa"/>
            <w:tcBorders>
              <w:top w:val="nil"/>
              <w:left w:val="single" w:sz="4" w:space="0" w:color="auto"/>
              <w:bottom w:val="single" w:sz="4" w:space="0" w:color="auto"/>
              <w:right w:val="single" w:sz="4" w:space="0" w:color="auto"/>
            </w:tcBorders>
            <w:shd w:val="clear" w:color="auto" w:fill="auto"/>
            <w:noWrap/>
            <w:vAlign w:val="bottom"/>
            <w:hideMark/>
          </w:tcPr>
          <w:p w:rsidR="00057B01" w:rsidRPr="00057B01" w:rsidRDefault="00057B01" w:rsidP="00057B01">
            <w:pPr>
              <w:rPr>
                <w:rFonts w:ascii="Calibri" w:eastAsia="Times New Roman" w:hAnsi="Calibri" w:cs="Calibri"/>
                <w:b/>
                <w:color w:val="000000"/>
                <w:lang w:eastAsia="sl-SI"/>
              </w:rPr>
            </w:pPr>
            <w:r w:rsidRPr="00057B01">
              <w:rPr>
                <w:rFonts w:ascii="Calibri" w:eastAsia="Times New Roman" w:hAnsi="Calibri" w:cs="Calibri"/>
                <w:b/>
                <w:color w:val="000000"/>
                <w:lang w:eastAsia="sl-SI"/>
              </w:rPr>
              <w:t>Number of responses</w:t>
            </w:r>
          </w:p>
        </w:tc>
        <w:tc>
          <w:tcPr>
            <w:tcW w:w="942" w:type="dxa"/>
            <w:tcBorders>
              <w:top w:val="nil"/>
              <w:left w:val="nil"/>
              <w:bottom w:val="single" w:sz="4" w:space="0" w:color="auto"/>
              <w:right w:val="single" w:sz="4" w:space="0" w:color="auto"/>
            </w:tcBorders>
            <w:shd w:val="clear" w:color="auto" w:fill="auto"/>
            <w:noWrap/>
            <w:vAlign w:val="bottom"/>
            <w:hideMark/>
          </w:tcPr>
          <w:p w:rsidR="00057B01" w:rsidRPr="00057B01" w:rsidRDefault="00057B01" w:rsidP="00057B01">
            <w:pPr>
              <w:jc w:val="center"/>
              <w:rPr>
                <w:rFonts w:ascii="Calibri" w:eastAsia="Times New Roman" w:hAnsi="Calibri" w:cs="Calibri"/>
                <w:b/>
                <w:color w:val="000000"/>
                <w:lang w:eastAsia="sl-SI"/>
              </w:rPr>
            </w:pPr>
            <w:r w:rsidRPr="00057B01">
              <w:rPr>
                <w:rFonts w:ascii="Calibri" w:eastAsia="Times New Roman" w:hAnsi="Calibri" w:cs="Calibri"/>
                <w:b/>
                <w:color w:val="000000"/>
                <w:lang w:eastAsia="sl-SI"/>
              </w:rPr>
              <w:t>21</w:t>
            </w:r>
          </w:p>
        </w:tc>
        <w:tc>
          <w:tcPr>
            <w:tcW w:w="942" w:type="dxa"/>
            <w:tcBorders>
              <w:top w:val="nil"/>
              <w:left w:val="nil"/>
              <w:bottom w:val="single" w:sz="4" w:space="0" w:color="auto"/>
              <w:right w:val="single" w:sz="4" w:space="0" w:color="auto"/>
            </w:tcBorders>
            <w:shd w:val="clear" w:color="auto" w:fill="auto"/>
            <w:noWrap/>
            <w:vAlign w:val="bottom"/>
            <w:hideMark/>
          </w:tcPr>
          <w:p w:rsidR="00057B01" w:rsidRPr="00057B01" w:rsidRDefault="00057B01" w:rsidP="00057B01">
            <w:pPr>
              <w:jc w:val="center"/>
              <w:rPr>
                <w:rFonts w:ascii="Calibri" w:eastAsia="Times New Roman" w:hAnsi="Calibri" w:cs="Calibri"/>
                <w:b/>
                <w:color w:val="000000"/>
                <w:lang w:eastAsia="sl-SI"/>
              </w:rPr>
            </w:pPr>
            <w:r w:rsidRPr="00057B01">
              <w:rPr>
                <w:rFonts w:ascii="Calibri" w:eastAsia="Times New Roman" w:hAnsi="Calibri" w:cs="Calibri"/>
                <w:b/>
                <w:color w:val="000000"/>
                <w:lang w:eastAsia="sl-SI"/>
              </w:rPr>
              <w:t>26</w:t>
            </w:r>
          </w:p>
        </w:tc>
        <w:tc>
          <w:tcPr>
            <w:tcW w:w="942" w:type="dxa"/>
            <w:tcBorders>
              <w:top w:val="nil"/>
              <w:left w:val="nil"/>
              <w:bottom w:val="single" w:sz="4" w:space="0" w:color="auto"/>
              <w:right w:val="single" w:sz="4" w:space="0" w:color="auto"/>
            </w:tcBorders>
            <w:shd w:val="clear" w:color="auto" w:fill="auto"/>
            <w:noWrap/>
            <w:vAlign w:val="bottom"/>
            <w:hideMark/>
          </w:tcPr>
          <w:p w:rsidR="00057B01" w:rsidRPr="00057B01" w:rsidRDefault="00057B01" w:rsidP="00057B01">
            <w:pPr>
              <w:jc w:val="center"/>
              <w:rPr>
                <w:rFonts w:ascii="Calibri" w:eastAsia="Times New Roman" w:hAnsi="Calibri" w:cs="Calibri"/>
                <w:b/>
                <w:color w:val="000000"/>
                <w:lang w:eastAsia="sl-SI"/>
              </w:rPr>
            </w:pPr>
            <w:r w:rsidRPr="00057B01">
              <w:rPr>
                <w:rFonts w:ascii="Calibri" w:eastAsia="Times New Roman" w:hAnsi="Calibri" w:cs="Calibri"/>
                <w:b/>
                <w:color w:val="000000"/>
                <w:lang w:eastAsia="sl-SI"/>
              </w:rPr>
              <w:t>11</w:t>
            </w:r>
          </w:p>
        </w:tc>
        <w:tc>
          <w:tcPr>
            <w:tcW w:w="943" w:type="dxa"/>
            <w:tcBorders>
              <w:top w:val="nil"/>
              <w:left w:val="nil"/>
              <w:bottom w:val="single" w:sz="4" w:space="0" w:color="auto"/>
              <w:right w:val="single" w:sz="4" w:space="0" w:color="auto"/>
            </w:tcBorders>
            <w:shd w:val="clear" w:color="auto" w:fill="auto"/>
            <w:noWrap/>
            <w:vAlign w:val="bottom"/>
            <w:hideMark/>
          </w:tcPr>
          <w:p w:rsidR="00057B01" w:rsidRPr="00057B01" w:rsidRDefault="00057B01" w:rsidP="00057B01">
            <w:pPr>
              <w:jc w:val="center"/>
              <w:rPr>
                <w:rFonts w:ascii="Calibri" w:eastAsia="Times New Roman" w:hAnsi="Calibri" w:cs="Calibri"/>
                <w:b/>
                <w:color w:val="000000"/>
                <w:lang w:eastAsia="sl-SI"/>
              </w:rPr>
            </w:pPr>
            <w:r w:rsidRPr="00057B01">
              <w:rPr>
                <w:rFonts w:ascii="Calibri" w:eastAsia="Times New Roman" w:hAnsi="Calibri" w:cs="Calibri"/>
                <w:b/>
                <w:color w:val="000000"/>
                <w:lang w:eastAsia="sl-SI"/>
              </w:rPr>
              <w:t>21</w:t>
            </w:r>
          </w:p>
        </w:tc>
        <w:tc>
          <w:tcPr>
            <w:tcW w:w="942" w:type="dxa"/>
            <w:tcBorders>
              <w:top w:val="nil"/>
              <w:left w:val="nil"/>
              <w:bottom w:val="single" w:sz="4" w:space="0" w:color="auto"/>
              <w:right w:val="single" w:sz="4" w:space="0" w:color="auto"/>
            </w:tcBorders>
            <w:shd w:val="clear" w:color="auto" w:fill="auto"/>
            <w:noWrap/>
            <w:vAlign w:val="bottom"/>
            <w:hideMark/>
          </w:tcPr>
          <w:p w:rsidR="00057B01" w:rsidRPr="00057B01" w:rsidRDefault="00057B01" w:rsidP="00057B01">
            <w:pPr>
              <w:jc w:val="center"/>
              <w:rPr>
                <w:rFonts w:ascii="Calibri" w:eastAsia="Times New Roman" w:hAnsi="Calibri" w:cs="Calibri"/>
                <w:b/>
                <w:color w:val="000000"/>
                <w:lang w:eastAsia="sl-SI"/>
              </w:rPr>
            </w:pPr>
            <w:r w:rsidRPr="00057B01">
              <w:rPr>
                <w:rFonts w:ascii="Calibri" w:eastAsia="Times New Roman" w:hAnsi="Calibri" w:cs="Calibri"/>
                <w:b/>
                <w:color w:val="000000"/>
                <w:lang w:eastAsia="sl-SI"/>
              </w:rPr>
              <w:t>12</w:t>
            </w:r>
          </w:p>
        </w:tc>
        <w:tc>
          <w:tcPr>
            <w:tcW w:w="942" w:type="dxa"/>
            <w:tcBorders>
              <w:top w:val="nil"/>
              <w:left w:val="nil"/>
              <w:bottom w:val="single" w:sz="4" w:space="0" w:color="auto"/>
              <w:right w:val="single" w:sz="4" w:space="0" w:color="auto"/>
            </w:tcBorders>
            <w:shd w:val="clear" w:color="auto" w:fill="auto"/>
            <w:noWrap/>
            <w:vAlign w:val="bottom"/>
            <w:hideMark/>
          </w:tcPr>
          <w:p w:rsidR="00057B01" w:rsidRPr="00057B01" w:rsidRDefault="00057B01" w:rsidP="00057B01">
            <w:pPr>
              <w:jc w:val="center"/>
              <w:rPr>
                <w:rFonts w:ascii="Calibri" w:eastAsia="Times New Roman" w:hAnsi="Calibri" w:cs="Calibri"/>
                <w:b/>
                <w:color w:val="000000"/>
                <w:lang w:eastAsia="sl-SI"/>
              </w:rPr>
            </w:pPr>
            <w:r w:rsidRPr="00057B01">
              <w:rPr>
                <w:rFonts w:ascii="Calibri" w:eastAsia="Times New Roman" w:hAnsi="Calibri" w:cs="Calibri"/>
                <w:b/>
                <w:color w:val="000000"/>
                <w:lang w:eastAsia="sl-SI"/>
              </w:rPr>
              <w:t>12</w:t>
            </w:r>
          </w:p>
        </w:tc>
        <w:tc>
          <w:tcPr>
            <w:tcW w:w="943" w:type="dxa"/>
            <w:tcBorders>
              <w:top w:val="nil"/>
              <w:left w:val="nil"/>
              <w:bottom w:val="single" w:sz="4" w:space="0" w:color="auto"/>
              <w:right w:val="single" w:sz="4" w:space="0" w:color="auto"/>
            </w:tcBorders>
            <w:shd w:val="clear" w:color="auto" w:fill="auto"/>
            <w:noWrap/>
            <w:vAlign w:val="bottom"/>
            <w:hideMark/>
          </w:tcPr>
          <w:p w:rsidR="00057B01" w:rsidRPr="00057B01" w:rsidRDefault="00057B01" w:rsidP="00057B01">
            <w:pPr>
              <w:jc w:val="center"/>
              <w:rPr>
                <w:rFonts w:ascii="Calibri" w:eastAsia="Times New Roman" w:hAnsi="Calibri" w:cs="Calibri"/>
                <w:b/>
                <w:color w:val="000000"/>
                <w:lang w:eastAsia="sl-SI"/>
              </w:rPr>
            </w:pPr>
            <w:r w:rsidRPr="00057B01">
              <w:rPr>
                <w:rFonts w:ascii="Calibri" w:eastAsia="Times New Roman" w:hAnsi="Calibri" w:cs="Calibri"/>
                <w:b/>
                <w:color w:val="000000"/>
                <w:lang w:eastAsia="sl-SI"/>
              </w:rPr>
              <w:t>25</w:t>
            </w:r>
          </w:p>
        </w:tc>
      </w:tr>
      <w:tr w:rsidR="00057B01" w:rsidRPr="00057B01" w:rsidTr="00D33971">
        <w:trPr>
          <w:trHeight w:val="300"/>
        </w:trPr>
        <w:tc>
          <w:tcPr>
            <w:tcW w:w="2902" w:type="dxa"/>
            <w:tcBorders>
              <w:top w:val="nil"/>
              <w:left w:val="single" w:sz="4" w:space="0" w:color="auto"/>
              <w:bottom w:val="single" w:sz="4" w:space="0" w:color="auto"/>
              <w:right w:val="single" w:sz="4" w:space="0" w:color="auto"/>
            </w:tcBorders>
            <w:shd w:val="clear" w:color="auto" w:fill="auto"/>
            <w:noWrap/>
            <w:vAlign w:val="bottom"/>
            <w:hideMark/>
          </w:tcPr>
          <w:p w:rsidR="00057B01" w:rsidRPr="00057B01" w:rsidRDefault="00057B01" w:rsidP="00057B01">
            <w:pPr>
              <w:rPr>
                <w:rFonts w:ascii="Calibri" w:eastAsia="Times New Roman" w:hAnsi="Calibri" w:cs="Calibri"/>
                <w:b/>
                <w:color w:val="000000"/>
                <w:lang w:eastAsia="sl-SI"/>
              </w:rPr>
            </w:pPr>
            <w:r w:rsidRPr="00057B01">
              <w:rPr>
                <w:rFonts w:ascii="Calibri" w:eastAsia="Times New Roman" w:hAnsi="Calibri" w:cs="Calibri"/>
                <w:b/>
                <w:color w:val="000000"/>
                <w:lang w:eastAsia="sl-SI"/>
              </w:rPr>
              <w:t>Number of points</w:t>
            </w:r>
          </w:p>
        </w:tc>
        <w:tc>
          <w:tcPr>
            <w:tcW w:w="942" w:type="dxa"/>
            <w:tcBorders>
              <w:top w:val="nil"/>
              <w:left w:val="nil"/>
              <w:bottom w:val="single" w:sz="4" w:space="0" w:color="auto"/>
              <w:right w:val="single" w:sz="4" w:space="0" w:color="auto"/>
            </w:tcBorders>
            <w:shd w:val="clear" w:color="auto" w:fill="auto"/>
            <w:noWrap/>
            <w:vAlign w:val="bottom"/>
            <w:hideMark/>
          </w:tcPr>
          <w:p w:rsidR="00057B01" w:rsidRPr="00057B01" w:rsidRDefault="00057B01" w:rsidP="00057B01">
            <w:pPr>
              <w:jc w:val="center"/>
              <w:rPr>
                <w:rFonts w:ascii="Calibri" w:eastAsia="Times New Roman" w:hAnsi="Calibri" w:cs="Calibri"/>
                <w:b/>
                <w:color w:val="000000"/>
                <w:lang w:eastAsia="sl-SI"/>
              </w:rPr>
            </w:pPr>
            <w:r w:rsidRPr="00057B01">
              <w:rPr>
                <w:rFonts w:ascii="Calibri" w:eastAsia="Times New Roman" w:hAnsi="Calibri" w:cs="Calibri"/>
                <w:b/>
                <w:color w:val="000000"/>
                <w:lang w:eastAsia="sl-SI"/>
              </w:rPr>
              <w:t>80</w:t>
            </w:r>
          </w:p>
        </w:tc>
        <w:tc>
          <w:tcPr>
            <w:tcW w:w="942" w:type="dxa"/>
            <w:tcBorders>
              <w:top w:val="nil"/>
              <w:left w:val="nil"/>
              <w:bottom w:val="single" w:sz="4" w:space="0" w:color="auto"/>
              <w:right w:val="single" w:sz="4" w:space="0" w:color="auto"/>
            </w:tcBorders>
            <w:shd w:val="clear" w:color="auto" w:fill="auto"/>
            <w:noWrap/>
            <w:vAlign w:val="bottom"/>
            <w:hideMark/>
          </w:tcPr>
          <w:p w:rsidR="00057B01" w:rsidRPr="00057B01" w:rsidRDefault="00057B01" w:rsidP="00057B01">
            <w:pPr>
              <w:jc w:val="center"/>
              <w:rPr>
                <w:rFonts w:ascii="Calibri" w:eastAsia="Times New Roman" w:hAnsi="Calibri" w:cs="Calibri"/>
                <w:b/>
                <w:color w:val="000000"/>
                <w:lang w:eastAsia="sl-SI"/>
              </w:rPr>
            </w:pPr>
            <w:r w:rsidRPr="00057B01">
              <w:rPr>
                <w:rFonts w:ascii="Calibri" w:eastAsia="Times New Roman" w:hAnsi="Calibri" w:cs="Calibri"/>
                <w:b/>
                <w:color w:val="000000"/>
                <w:lang w:eastAsia="sl-SI"/>
              </w:rPr>
              <w:t>84</w:t>
            </w:r>
          </w:p>
        </w:tc>
        <w:tc>
          <w:tcPr>
            <w:tcW w:w="942" w:type="dxa"/>
            <w:tcBorders>
              <w:top w:val="nil"/>
              <w:left w:val="nil"/>
              <w:bottom w:val="single" w:sz="4" w:space="0" w:color="auto"/>
              <w:right w:val="single" w:sz="4" w:space="0" w:color="auto"/>
            </w:tcBorders>
            <w:shd w:val="clear" w:color="auto" w:fill="auto"/>
            <w:noWrap/>
            <w:vAlign w:val="bottom"/>
            <w:hideMark/>
          </w:tcPr>
          <w:p w:rsidR="00057B01" w:rsidRPr="00057B01" w:rsidRDefault="00057B01" w:rsidP="00057B01">
            <w:pPr>
              <w:jc w:val="center"/>
              <w:rPr>
                <w:rFonts w:ascii="Calibri" w:eastAsia="Times New Roman" w:hAnsi="Calibri" w:cs="Calibri"/>
                <w:b/>
                <w:color w:val="000000"/>
                <w:lang w:eastAsia="sl-SI"/>
              </w:rPr>
            </w:pPr>
            <w:r w:rsidRPr="00057B01">
              <w:rPr>
                <w:rFonts w:ascii="Calibri" w:eastAsia="Times New Roman" w:hAnsi="Calibri" w:cs="Calibri"/>
                <w:b/>
                <w:color w:val="000000"/>
                <w:lang w:eastAsia="sl-SI"/>
              </w:rPr>
              <w:t>11</w:t>
            </w:r>
          </w:p>
        </w:tc>
        <w:tc>
          <w:tcPr>
            <w:tcW w:w="943" w:type="dxa"/>
            <w:tcBorders>
              <w:top w:val="nil"/>
              <w:left w:val="nil"/>
              <w:bottom w:val="single" w:sz="4" w:space="0" w:color="auto"/>
              <w:right w:val="single" w:sz="4" w:space="0" w:color="auto"/>
            </w:tcBorders>
            <w:shd w:val="clear" w:color="auto" w:fill="auto"/>
            <w:noWrap/>
            <w:vAlign w:val="bottom"/>
            <w:hideMark/>
          </w:tcPr>
          <w:p w:rsidR="00057B01" w:rsidRPr="00057B01" w:rsidRDefault="00057B01" w:rsidP="00057B01">
            <w:pPr>
              <w:jc w:val="center"/>
              <w:rPr>
                <w:rFonts w:ascii="Calibri" w:eastAsia="Times New Roman" w:hAnsi="Calibri" w:cs="Calibri"/>
                <w:b/>
                <w:color w:val="000000"/>
                <w:lang w:eastAsia="sl-SI"/>
              </w:rPr>
            </w:pPr>
            <w:r w:rsidRPr="00057B01">
              <w:rPr>
                <w:rFonts w:ascii="Calibri" w:eastAsia="Times New Roman" w:hAnsi="Calibri" w:cs="Calibri"/>
                <w:b/>
                <w:color w:val="000000"/>
                <w:lang w:eastAsia="sl-SI"/>
              </w:rPr>
              <w:t>52</w:t>
            </w:r>
          </w:p>
        </w:tc>
        <w:tc>
          <w:tcPr>
            <w:tcW w:w="942" w:type="dxa"/>
            <w:tcBorders>
              <w:top w:val="nil"/>
              <w:left w:val="nil"/>
              <w:bottom w:val="single" w:sz="4" w:space="0" w:color="auto"/>
              <w:right w:val="single" w:sz="4" w:space="0" w:color="auto"/>
            </w:tcBorders>
            <w:shd w:val="clear" w:color="auto" w:fill="auto"/>
            <w:noWrap/>
            <w:vAlign w:val="bottom"/>
            <w:hideMark/>
          </w:tcPr>
          <w:p w:rsidR="00057B01" w:rsidRPr="00057B01" w:rsidRDefault="00057B01" w:rsidP="00057B01">
            <w:pPr>
              <w:jc w:val="center"/>
              <w:rPr>
                <w:rFonts w:ascii="Calibri" w:eastAsia="Times New Roman" w:hAnsi="Calibri" w:cs="Calibri"/>
                <w:b/>
                <w:color w:val="000000"/>
                <w:lang w:eastAsia="sl-SI"/>
              </w:rPr>
            </w:pPr>
            <w:r w:rsidRPr="00057B01">
              <w:rPr>
                <w:rFonts w:ascii="Calibri" w:eastAsia="Times New Roman" w:hAnsi="Calibri" w:cs="Calibri"/>
                <w:b/>
                <w:color w:val="000000"/>
                <w:lang w:eastAsia="sl-SI"/>
              </w:rPr>
              <w:t>46</w:t>
            </w:r>
          </w:p>
        </w:tc>
        <w:tc>
          <w:tcPr>
            <w:tcW w:w="942" w:type="dxa"/>
            <w:tcBorders>
              <w:top w:val="nil"/>
              <w:left w:val="nil"/>
              <w:bottom w:val="single" w:sz="4" w:space="0" w:color="auto"/>
              <w:right w:val="single" w:sz="4" w:space="0" w:color="auto"/>
            </w:tcBorders>
            <w:shd w:val="clear" w:color="auto" w:fill="auto"/>
            <w:noWrap/>
            <w:vAlign w:val="bottom"/>
            <w:hideMark/>
          </w:tcPr>
          <w:p w:rsidR="00057B01" w:rsidRPr="00057B01" w:rsidRDefault="00057B01" w:rsidP="00057B01">
            <w:pPr>
              <w:jc w:val="center"/>
              <w:rPr>
                <w:rFonts w:ascii="Calibri" w:eastAsia="Times New Roman" w:hAnsi="Calibri" w:cs="Calibri"/>
                <w:b/>
                <w:color w:val="000000"/>
                <w:lang w:eastAsia="sl-SI"/>
              </w:rPr>
            </w:pPr>
            <w:r w:rsidRPr="00057B01">
              <w:rPr>
                <w:rFonts w:ascii="Calibri" w:eastAsia="Times New Roman" w:hAnsi="Calibri" w:cs="Calibri"/>
                <w:b/>
                <w:color w:val="000000"/>
                <w:lang w:eastAsia="sl-SI"/>
              </w:rPr>
              <w:t>37</w:t>
            </w:r>
          </w:p>
        </w:tc>
        <w:tc>
          <w:tcPr>
            <w:tcW w:w="943" w:type="dxa"/>
            <w:tcBorders>
              <w:top w:val="nil"/>
              <w:left w:val="nil"/>
              <w:bottom w:val="single" w:sz="4" w:space="0" w:color="auto"/>
              <w:right w:val="single" w:sz="4" w:space="0" w:color="auto"/>
            </w:tcBorders>
            <w:shd w:val="clear" w:color="auto" w:fill="auto"/>
            <w:noWrap/>
            <w:vAlign w:val="bottom"/>
            <w:hideMark/>
          </w:tcPr>
          <w:p w:rsidR="00057B01" w:rsidRPr="00057B01" w:rsidRDefault="00057B01" w:rsidP="00057B01">
            <w:pPr>
              <w:jc w:val="center"/>
              <w:rPr>
                <w:rFonts w:ascii="Calibri" w:eastAsia="Times New Roman" w:hAnsi="Calibri" w:cs="Calibri"/>
                <w:b/>
                <w:color w:val="000000"/>
                <w:lang w:eastAsia="sl-SI"/>
              </w:rPr>
            </w:pPr>
            <w:r w:rsidRPr="00057B01">
              <w:rPr>
                <w:rFonts w:ascii="Calibri" w:eastAsia="Times New Roman" w:hAnsi="Calibri" w:cs="Calibri"/>
                <w:b/>
                <w:color w:val="000000"/>
                <w:lang w:eastAsia="sl-SI"/>
              </w:rPr>
              <w:t>73</w:t>
            </w:r>
          </w:p>
        </w:tc>
      </w:tr>
      <w:tr w:rsidR="00057B01" w:rsidRPr="00057B01" w:rsidTr="00D33971">
        <w:trPr>
          <w:trHeight w:val="300"/>
        </w:trPr>
        <w:tc>
          <w:tcPr>
            <w:tcW w:w="2902" w:type="dxa"/>
            <w:tcBorders>
              <w:top w:val="nil"/>
              <w:left w:val="single" w:sz="4" w:space="0" w:color="auto"/>
              <w:bottom w:val="single" w:sz="4" w:space="0" w:color="auto"/>
              <w:right w:val="single" w:sz="4" w:space="0" w:color="auto"/>
            </w:tcBorders>
            <w:shd w:val="clear" w:color="auto" w:fill="auto"/>
            <w:noWrap/>
            <w:vAlign w:val="bottom"/>
            <w:hideMark/>
          </w:tcPr>
          <w:p w:rsidR="00057B01" w:rsidRPr="00057B01" w:rsidRDefault="00057B01" w:rsidP="00057B01">
            <w:pPr>
              <w:rPr>
                <w:rFonts w:ascii="Calibri" w:eastAsia="Times New Roman" w:hAnsi="Calibri" w:cs="Calibri"/>
                <w:b/>
                <w:color w:val="000000"/>
                <w:lang w:eastAsia="sl-SI"/>
              </w:rPr>
            </w:pPr>
            <w:r w:rsidRPr="00057B01">
              <w:rPr>
                <w:rFonts w:ascii="Calibri" w:eastAsia="Times New Roman" w:hAnsi="Calibri" w:cs="Calibri"/>
                <w:b/>
                <w:color w:val="000000"/>
                <w:lang w:eastAsia="sl-SI"/>
              </w:rPr>
              <w:t>Average points</w:t>
            </w:r>
          </w:p>
        </w:tc>
        <w:tc>
          <w:tcPr>
            <w:tcW w:w="942" w:type="dxa"/>
            <w:tcBorders>
              <w:top w:val="nil"/>
              <w:left w:val="nil"/>
              <w:bottom w:val="single" w:sz="4" w:space="0" w:color="auto"/>
              <w:right w:val="single" w:sz="4" w:space="0" w:color="auto"/>
            </w:tcBorders>
            <w:shd w:val="clear" w:color="auto" w:fill="auto"/>
            <w:noWrap/>
            <w:vAlign w:val="bottom"/>
            <w:hideMark/>
          </w:tcPr>
          <w:p w:rsidR="00057B01" w:rsidRPr="00057B01" w:rsidRDefault="00057B01" w:rsidP="00057B01">
            <w:pPr>
              <w:jc w:val="center"/>
              <w:rPr>
                <w:rFonts w:ascii="Calibri" w:eastAsia="Times New Roman" w:hAnsi="Calibri" w:cs="Calibri"/>
                <w:b/>
                <w:color w:val="000000"/>
                <w:lang w:eastAsia="sl-SI"/>
              </w:rPr>
            </w:pPr>
            <w:r w:rsidRPr="00057B01">
              <w:rPr>
                <w:rFonts w:ascii="Calibri" w:eastAsia="Times New Roman" w:hAnsi="Calibri" w:cs="Calibri"/>
                <w:b/>
                <w:color w:val="000000"/>
                <w:lang w:eastAsia="sl-SI"/>
              </w:rPr>
              <w:t>3,81</w:t>
            </w:r>
          </w:p>
        </w:tc>
        <w:tc>
          <w:tcPr>
            <w:tcW w:w="942" w:type="dxa"/>
            <w:tcBorders>
              <w:top w:val="nil"/>
              <w:left w:val="nil"/>
              <w:bottom w:val="single" w:sz="4" w:space="0" w:color="auto"/>
              <w:right w:val="single" w:sz="4" w:space="0" w:color="auto"/>
            </w:tcBorders>
            <w:shd w:val="clear" w:color="auto" w:fill="auto"/>
            <w:noWrap/>
            <w:vAlign w:val="bottom"/>
            <w:hideMark/>
          </w:tcPr>
          <w:p w:rsidR="00057B01" w:rsidRPr="00057B01" w:rsidRDefault="00057B01" w:rsidP="00057B01">
            <w:pPr>
              <w:jc w:val="center"/>
              <w:rPr>
                <w:rFonts w:ascii="Calibri" w:eastAsia="Times New Roman" w:hAnsi="Calibri" w:cs="Calibri"/>
                <w:b/>
                <w:color w:val="000000"/>
                <w:lang w:eastAsia="sl-SI"/>
              </w:rPr>
            </w:pPr>
            <w:r w:rsidRPr="00057B01">
              <w:rPr>
                <w:rFonts w:ascii="Calibri" w:eastAsia="Times New Roman" w:hAnsi="Calibri" w:cs="Calibri"/>
                <w:b/>
                <w:color w:val="000000"/>
                <w:lang w:eastAsia="sl-SI"/>
              </w:rPr>
              <w:t>3,23</w:t>
            </w:r>
          </w:p>
        </w:tc>
        <w:tc>
          <w:tcPr>
            <w:tcW w:w="942" w:type="dxa"/>
            <w:tcBorders>
              <w:top w:val="nil"/>
              <w:left w:val="nil"/>
              <w:bottom w:val="single" w:sz="4" w:space="0" w:color="auto"/>
              <w:right w:val="single" w:sz="4" w:space="0" w:color="auto"/>
            </w:tcBorders>
            <w:shd w:val="clear" w:color="auto" w:fill="auto"/>
            <w:noWrap/>
            <w:vAlign w:val="bottom"/>
            <w:hideMark/>
          </w:tcPr>
          <w:p w:rsidR="00057B01" w:rsidRPr="00057B01" w:rsidRDefault="00057B01" w:rsidP="00057B01">
            <w:pPr>
              <w:jc w:val="center"/>
              <w:rPr>
                <w:rFonts w:ascii="Calibri" w:eastAsia="Times New Roman" w:hAnsi="Calibri" w:cs="Calibri"/>
                <w:b/>
                <w:color w:val="000000"/>
                <w:lang w:eastAsia="sl-SI"/>
              </w:rPr>
            </w:pPr>
            <w:r w:rsidRPr="00057B01">
              <w:rPr>
                <w:rFonts w:ascii="Calibri" w:eastAsia="Times New Roman" w:hAnsi="Calibri" w:cs="Calibri"/>
                <w:b/>
                <w:color w:val="000000"/>
                <w:lang w:eastAsia="sl-SI"/>
              </w:rPr>
              <w:t>2,82</w:t>
            </w:r>
          </w:p>
        </w:tc>
        <w:tc>
          <w:tcPr>
            <w:tcW w:w="943" w:type="dxa"/>
            <w:tcBorders>
              <w:top w:val="nil"/>
              <w:left w:val="nil"/>
              <w:bottom w:val="single" w:sz="4" w:space="0" w:color="auto"/>
              <w:right w:val="single" w:sz="4" w:space="0" w:color="auto"/>
            </w:tcBorders>
            <w:shd w:val="clear" w:color="auto" w:fill="auto"/>
            <w:noWrap/>
            <w:vAlign w:val="bottom"/>
            <w:hideMark/>
          </w:tcPr>
          <w:p w:rsidR="00057B01" w:rsidRPr="00057B01" w:rsidRDefault="00057B01" w:rsidP="00057B01">
            <w:pPr>
              <w:jc w:val="center"/>
              <w:rPr>
                <w:rFonts w:ascii="Calibri" w:eastAsia="Times New Roman" w:hAnsi="Calibri" w:cs="Calibri"/>
                <w:b/>
                <w:color w:val="000000"/>
                <w:lang w:eastAsia="sl-SI"/>
              </w:rPr>
            </w:pPr>
            <w:r w:rsidRPr="00057B01">
              <w:rPr>
                <w:rFonts w:ascii="Calibri" w:eastAsia="Times New Roman" w:hAnsi="Calibri" w:cs="Calibri"/>
                <w:b/>
                <w:color w:val="000000"/>
                <w:lang w:eastAsia="sl-SI"/>
              </w:rPr>
              <w:t>2,48</w:t>
            </w:r>
          </w:p>
        </w:tc>
        <w:tc>
          <w:tcPr>
            <w:tcW w:w="942" w:type="dxa"/>
            <w:tcBorders>
              <w:top w:val="nil"/>
              <w:left w:val="nil"/>
              <w:bottom w:val="single" w:sz="4" w:space="0" w:color="auto"/>
              <w:right w:val="single" w:sz="4" w:space="0" w:color="auto"/>
            </w:tcBorders>
            <w:shd w:val="clear" w:color="auto" w:fill="auto"/>
            <w:noWrap/>
            <w:vAlign w:val="bottom"/>
            <w:hideMark/>
          </w:tcPr>
          <w:p w:rsidR="00057B01" w:rsidRPr="00057B01" w:rsidRDefault="00057B01" w:rsidP="00057B01">
            <w:pPr>
              <w:jc w:val="center"/>
              <w:rPr>
                <w:rFonts w:ascii="Calibri" w:eastAsia="Times New Roman" w:hAnsi="Calibri" w:cs="Calibri"/>
                <w:b/>
                <w:color w:val="000000"/>
                <w:lang w:eastAsia="sl-SI"/>
              </w:rPr>
            </w:pPr>
            <w:r w:rsidRPr="00057B01">
              <w:rPr>
                <w:rFonts w:ascii="Calibri" w:eastAsia="Times New Roman" w:hAnsi="Calibri" w:cs="Calibri"/>
                <w:b/>
                <w:color w:val="000000"/>
                <w:lang w:eastAsia="sl-SI"/>
              </w:rPr>
              <w:t>3,83</w:t>
            </w:r>
          </w:p>
        </w:tc>
        <w:tc>
          <w:tcPr>
            <w:tcW w:w="942" w:type="dxa"/>
            <w:tcBorders>
              <w:top w:val="nil"/>
              <w:left w:val="nil"/>
              <w:bottom w:val="single" w:sz="4" w:space="0" w:color="auto"/>
              <w:right w:val="single" w:sz="4" w:space="0" w:color="auto"/>
            </w:tcBorders>
            <w:shd w:val="clear" w:color="auto" w:fill="auto"/>
            <w:noWrap/>
            <w:vAlign w:val="bottom"/>
            <w:hideMark/>
          </w:tcPr>
          <w:p w:rsidR="00057B01" w:rsidRPr="00057B01" w:rsidRDefault="00057B01" w:rsidP="00057B01">
            <w:pPr>
              <w:jc w:val="center"/>
              <w:rPr>
                <w:rFonts w:ascii="Calibri" w:eastAsia="Times New Roman" w:hAnsi="Calibri" w:cs="Calibri"/>
                <w:b/>
                <w:color w:val="000000"/>
                <w:lang w:eastAsia="sl-SI"/>
              </w:rPr>
            </w:pPr>
            <w:r w:rsidRPr="00057B01">
              <w:rPr>
                <w:rFonts w:ascii="Calibri" w:eastAsia="Times New Roman" w:hAnsi="Calibri" w:cs="Calibri"/>
                <w:b/>
                <w:color w:val="000000"/>
                <w:lang w:eastAsia="sl-SI"/>
              </w:rPr>
              <w:t>3,08</w:t>
            </w:r>
          </w:p>
        </w:tc>
        <w:tc>
          <w:tcPr>
            <w:tcW w:w="943" w:type="dxa"/>
            <w:tcBorders>
              <w:top w:val="nil"/>
              <w:left w:val="nil"/>
              <w:bottom w:val="single" w:sz="4" w:space="0" w:color="auto"/>
              <w:right w:val="single" w:sz="4" w:space="0" w:color="auto"/>
            </w:tcBorders>
            <w:shd w:val="clear" w:color="auto" w:fill="auto"/>
            <w:noWrap/>
            <w:vAlign w:val="bottom"/>
            <w:hideMark/>
          </w:tcPr>
          <w:p w:rsidR="00057B01" w:rsidRPr="00057B01" w:rsidRDefault="00057B01" w:rsidP="00057B01">
            <w:pPr>
              <w:jc w:val="center"/>
              <w:rPr>
                <w:rFonts w:ascii="Calibri" w:eastAsia="Times New Roman" w:hAnsi="Calibri" w:cs="Calibri"/>
                <w:b/>
                <w:color w:val="000000"/>
                <w:lang w:eastAsia="sl-SI"/>
              </w:rPr>
            </w:pPr>
            <w:r w:rsidRPr="00057B01">
              <w:rPr>
                <w:rFonts w:ascii="Calibri" w:eastAsia="Times New Roman" w:hAnsi="Calibri" w:cs="Calibri"/>
                <w:b/>
                <w:color w:val="000000"/>
                <w:lang w:eastAsia="sl-SI"/>
              </w:rPr>
              <w:t>2,92</w:t>
            </w:r>
          </w:p>
        </w:tc>
      </w:tr>
    </w:tbl>
    <w:p w:rsidR="00057B01" w:rsidRDefault="00057B01"/>
    <w:p w:rsidR="00057B01" w:rsidRPr="00D33971" w:rsidRDefault="00D33971">
      <w:r w:rsidRPr="00D33971">
        <w:t xml:space="preserve">                                                                             </w:t>
      </w:r>
      <w:r>
        <w:t xml:space="preserve">                                                                 </w:t>
      </w:r>
      <w:r w:rsidRPr="00D33971">
        <w:t xml:space="preserve">  </w:t>
      </w:r>
      <w:hyperlink r:id="rId20" w:history="1">
        <w:r>
          <w:rPr>
            <w:rStyle w:val="Hyperlink"/>
            <w:rFonts w:eastAsiaTheme="minorEastAsia" w:cs="Calibri"/>
            <w:noProof/>
            <w:color w:val="auto"/>
            <w:u w:val="none"/>
            <w:lang w:eastAsia="sl-SI"/>
          </w:rPr>
          <w:t>Assoc.</w:t>
        </w:r>
        <w:r w:rsidRPr="00D33971">
          <w:rPr>
            <w:rStyle w:val="Hyperlink"/>
            <w:rFonts w:eastAsiaTheme="minorEastAsia" w:cs="Calibri"/>
            <w:noProof/>
            <w:color w:val="auto"/>
            <w:u w:val="none"/>
            <w:lang w:eastAsia="sl-SI"/>
          </w:rPr>
          <w:t xml:space="preserve"> Prof</w:t>
        </w:r>
        <w:r>
          <w:rPr>
            <w:rStyle w:val="Hyperlink"/>
            <w:rFonts w:eastAsiaTheme="minorEastAsia" w:cs="Calibri"/>
            <w:noProof/>
            <w:color w:val="auto"/>
            <w:u w:val="none"/>
            <w:lang w:eastAsia="sl-SI"/>
          </w:rPr>
          <w:t>.</w:t>
        </w:r>
      </w:hyperlink>
      <w:r w:rsidRPr="00D33971">
        <w:rPr>
          <w:rFonts w:eastAsiaTheme="minorEastAsia" w:cs="Calibri"/>
          <w:noProof/>
          <w:lang w:eastAsia="sl-SI"/>
        </w:rPr>
        <w:t xml:space="preserve"> </w:t>
      </w:r>
      <w:r w:rsidRPr="00D33971">
        <w:rPr>
          <w:rFonts w:eastAsiaTheme="minorEastAsia"/>
          <w:noProof/>
          <w:lang w:eastAsia="sl-SI"/>
        </w:rPr>
        <w:t>Lučka Lorber</w:t>
      </w:r>
    </w:p>
    <w:sectPr w:rsidR="00057B01" w:rsidRPr="00D33971" w:rsidSect="001E61CB">
      <w:pgSz w:w="11906" w:h="16838"/>
      <w:pgMar w:top="1417" w:right="1133" w:bottom="141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B01"/>
    <w:rsid w:val="00057B01"/>
    <w:rsid w:val="000B60DA"/>
    <w:rsid w:val="00194BF8"/>
    <w:rsid w:val="001C02F4"/>
    <w:rsid w:val="001E61CB"/>
    <w:rsid w:val="002C459C"/>
    <w:rsid w:val="003651E8"/>
    <w:rsid w:val="00410854"/>
    <w:rsid w:val="004211CB"/>
    <w:rsid w:val="00427305"/>
    <w:rsid w:val="00483EDE"/>
    <w:rsid w:val="004C3DE0"/>
    <w:rsid w:val="005164CB"/>
    <w:rsid w:val="005B5E84"/>
    <w:rsid w:val="005E525A"/>
    <w:rsid w:val="00741B08"/>
    <w:rsid w:val="008075D9"/>
    <w:rsid w:val="00A379A7"/>
    <w:rsid w:val="00A408FF"/>
    <w:rsid w:val="00B371F9"/>
    <w:rsid w:val="00D0206A"/>
    <w:rsid w:val="00D33971"/>
    <w:rsid w:val="00D5312F"/>
    <w:rsid w:val="00D9458B"/>
    <w:rsid w:val="00DB20CC"/>
    <w:rsid w:val="00E00074"/>
    <w:rsid w:val="00E34960"/>
    <w:rsid w:val="00E72DB8"/>
    <w:rsid w:val="00E75414"/>
    <w:rsid w:val="00EF1477"/>
    <w:rsid w:val="00EF68B8"/>
    <w:rsid w:val="00F5364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A2EB4C-8519-413D-BC75-D4125F475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71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71F9"/>
    <w:rPr>
      <w:rFonts w:ascii="Segoe UI" w:hAnsi="Segoe UI" w:cs="Segoe UI"/>
      <w:sz w:val="18"/>
      <w:szCs w:val="18"/>
    </w:rPr>
  </w:style>
  <w:style w:type="character" w:styleId="Hyperlink">
    <w:name w:val="Hyperlink"/>
    <w:basedOn w:val="DefaultParagraphFont"/>
    <w:uiPriority w:val="99"/>
    <w:unhideWhenUsed/>
    <w:rsid w:val="00741B0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9145417">
      <w:bodyDiv w:val="1"/>
      <w:marLeft w:val="0"/>
      <w:marRight w:val="0"/>
      <w:marTop w:val="0"/>
      <w:marBottom w:val="0"/>
      <w:divBdr>
        <w:top w:val="none" w:sz="0" w:space="0" w:color="auto"/>
        <w:left w:val="none" w:sz="0" w:space="0" w:color="auto"/>
        <w:bottom w:val="none" w:sz="0" w:space="0" w:color="auto"/>
        <w:right w:val="none" w:sz="0" w:space="0" w:color="auto"/>
      </w:divBdr>
    </w:div>
    <w:div w:id="1404260670">
      <w:bodyDiv w:val="1"/>
      <w:marLeft w:val="0"/>
      <w:marRight w:val="0"/>
      <w:marTop w:val="0"/>
      <w:marBottom w:val="0"/>
      <w:divBdr>
        <w:top w:val="none" w:sz="0" w:space="0" w:color="auto"/>
        <w:left w:val="none" w:sz="0" w:space="0" w:color="auto"/>
        <w:bottom w:val="none" w:sz="0" w:space="0" w:color="auto"/>
        <w:right w:val="none" w:sz="0" w:space="0" w:color="auto"/>
      </w:divBdr>
    </w:div>
    <w:div w:id="1728062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porabnik%20FF\AppData\Local\Microsoft\Windows\INetCache\Content.Outlook\TCWYIT18\Annex%202%20-%20Group%202.xlsx" TargetMode="External"/><Relationship Id="rId13" Type="http://schemas.openxmlformats.org/officeDocument/2006/relationships/chart" Target="charts/chart5.xml"/><Relationship Id="rId18" Type="http://schemas.openxmlformats.org/officeDocument/2006/relationships/hyperlink" Target="file:///C:\Users\Uporabnik%20FF\AppData\Local\Microsoft\Windows\INetCache\Content.Outlook\TCWYIT18\Annex%207%20-%20Group%207.xlsx"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hart" Target="charts/chart2.xml"/><Relationship Id="rId12" Type="http://schemas.openxmlformats.org/officeDocument/2006/relationships/hyperlink" Target="file:///C:\Users\Uporabnik%20FF\AppData\Local\Microsoft\Windows\INetCache\Content.Outlook\TCWYIT18\Annex%204%20-%20Group%204.xlsx" TargetMode="External"/><Relationship Id="rId17" Type="http://schemas.openxmlformats.org/officeDocument/2006/relationships/chart" Target="charts/chart7.xml"/><Relationship Id="rId2" Type="http://schemas.openxmlformats.org/officeDocument/2006/relationships/styles" Target="styles.xml"/><Relationship Id="rId16" Type="http://schemas.openxmlformats.org/officeDocument/2006/relationships/hyperlink" Target="file:///C:\Users\Uporabnik%20FF\AppData\Local\Microsoft\Windows\INetCache\Content.Outlook\TCWYIT18\Annex%206%20-%20Group%206.xlsx" TargetMode="External"/><Relationship Id="rId20" Type="http://schemas.openxmlformats.org/officeDocument/2006/relationships/hyperlink" Target="http://www.ff.um.si/zaposleni/osebna.dot?inode=57592&amp;crumbTitle=Lu%C4%8Dka%20Lorber%20&amp;pageTitle=Lu%C4%8Dka%20Lorber%20" TargetMode="External"/><Relationship Id="rId1" Type="http://schemas.openxmlformats.org/officeDocument/2006/relationships/customXml" Target="../customXml/item1.xml"/><Relationship Id="rId6" Type="http://schemas.openxmlformats.org/officeDocument/2006/relationships/hyperlink" Target="file:///C:\Users\Uporabnik%20FF\AppData\Local\Microsoft\Windows\INetCache\Content.Outlook\TCWYIT18\Annex%201%20-%20Group%201.xlsx" TargetMode="External"/><Relationship Id="rId11" Type="http://schemas.openxmlformats.org/officeDocument/2006/relationships/chart" Target="charts/chart4.xml"/><Relationship Id="rId5" Type="http://schemas.openxmlformats.org/officeDocument/2006/relationships/chart" Target="charts/chart1.xml"/><Relationship Id="rId15" Type="http://schemas.openxmlformats.org/officeDocument/2006/relationships/chart" Target="charts/chart6.xml"/><Relationship Id="rId10" Type="http://schemas.openxmlformats.org/officeDocument/2006/relationships/hyperlink" Target="file:///C:\Users\Uporabnik%20FF\AppData\Local\Microsoft\Windows\INetCache\Content.Outlook\TCWYIT18\Annex%203%20-%20Group%203.xlsx" TargetMode="External"/><Relationship Id="rId19" Type="http://schemas.openxmlformats.org/officeDocument/2006/relationships/chart" Target="charts/chart8.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yperlink" Target="file:///C:\Users\Uporabnik%20FF\AppData\Local\Microsoft\Windows\INetCache\Content.Outlook\TCWYIT18\Annex%205%20-%20Group%205.xlsx" TargetMode="Externa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Zveze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Zveze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Zvezek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Zvezek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Zvezek1"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Zvezek1"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Zvezek1"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Zveze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radarChart>
        <c:radarStyle val="marker"/>
        <c:varyColors val="0"/>
        <c:ser>
          <c:idx val="0"/>
          <c:order val="0"/>
          <c:tx>
            <c:v>Number of respons</c:v>
          </c:tx>
          <c:spPr>
            <a:ln w="28575" cap="rnd">
              <a:solidFill>
                <a:schemeClr val="accent1"/>
              </a:solidFill>
              <a:round/>
            </a:ln>
            <a:effectLst/>
          </c:spPr>
          <c:marker>
            <c:symbol val="none"/>
          </c:marker>
          <c:cat>
            <c:strRef>
              <c:f>List1!$B$5:$B$10</c:f>
              <c:strCache>
                <c:ptCount val="6"/>
                <c:pt idx="0">
                  <c:v>5 point</c:v>
                </c:pt>
                <c:pt idx="1">
                  <c:v>4 point</c:v>
                </c:pt>
                <c:pt idx="2">
                  <c:v>3 point</c:v>
                </c:pt>
                <c:pt idx="3">
                  <c:v>2 point</c:v>
                </c:pt>
                <c:pt idx="4">
                  <c:v>1 point</c:v>
                </c:pt>
                <c:pt idx="5">
                  <c:v>Average</c:v>
                </c:pt>
              </c:strCache>
            </c:strRef>
          </c:cat>
          <c:val>
            <c:numRef>
              <c:f>List1!$C$5:$C$10</c:f>
              <c:numCache>
                <c:formatCode>General</c:formatCode>
                <c:ptCount val="6"/>
                <c:pt idx="0">
                  <c:v>10</c:v>
                </c:pt>
                <c:pt idx="1">
                  <c:v>4</c:v>
                </c:pt>
                <c:pt idx="2">
                  <c:v>3</c:v>
                </c:pt>
                <c:pt idx="3">
                  <c:v>1</c:v>
                </c:pt>
                <c:pt idx="4">
                  <c:v>3</c:v>
                </c:pt>
                <c:pt idx="5">
                  <c:v>3.81</c:v>
                </c:pt>
              </c:numCache>
            </c:numRef>
          </c:val>
          <c:extLst>
            <c:ext xmlns:c16="http://schemas.microsoft.com/office/drawing/2014/chart" uri="{C3380CC4-5D6E-409C-BE32-E72D297353CC}">
              <c16:uniqueId val="{00000000-9F0F-4021-8F2A-810077D35853}"/>
            </c:ext>
          </c:extLst>
        </c:ser>
        <c:dLbls>
          <c:showLegendKey val="0"/>
          <c:showVal val="0"/>
          <c:showCatName val="0"/>
          <c:showSerName val="0"/>
          <c:showPercent val="0"/>
          <c:showBubbleSize val="0"/>
        </c:dLbls>
        <c:axId val="216494464"/>
        <c:axId val="216496000"/>
      </c:radarChart>
      <c:catAx>
        <c:axId val="2164944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216496000"/>
        <c:crosses val="autoZero"/>
        <c:auto val="1"/>
        <c:lblAlgn val="ctr"/>
        <c:lblOffset val="100"/>
        <c:noMultiLvlLbl val="0"/>
      </c:catAx>
      <c:valAx>
        <c:axId val="216496000"/>
        <c:scaling>
          <c:orientation val="minMax"/>
        </c:scaling>
        <c:delete val="0"/>
        <c:axPos val="l"/>
        <c:majorGridlines>
          <c:spPr>
            <a:ln w="9525" cap="flat" cmpd="sng" algn="ctr">
              <a:solidFill>
                <a:schemeClr val="accent1"/>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2164944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accent1"/>
      </a:solidFill>
      <a:round/>
    </a:ln>
    <a:effectLst/>
  </c:spPr>
  <c:txPr>
    <a:bodyPr/>
    <a:lstStyle/>
    <a:p>
      <a:pPr>
        <a:defRPr sz="800"/>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2903787914084703"/>
          <c:y val="0.10027177795436121"/>
          <c:w val="0.54192424171830589"/>
          <c:h val="0.84023116376507978"/>
        </c:manualLayout>
      </c:layout>
      <c:radarChart>
        <c:radarStyle val="marker"/>
        <c:varyColors val="0"/>
        <c:ser>
          <c:idx val="0"/>
          <c:order val="0"/>
          <c:marker>
            <c:symbol val="none"/>
          </c:marker>
          <c:cat>
            <c:strRef>
              <c:f>List1!$B$5:$B$10</c:f>
              <c:strCache>
                <c:ptCount val="6"/>
                <c:pt idx="0">
                  <c:v>5 point</c:v>
                </c:pt>
                <c:pt idx="1">
                  <c:v>4 point</c:v>
                </c:pt>
                <c:pt idx="2">
                  <c:v>3 point</c:v>
                </c:pt>
                <c:pt idx="3">
                  <c:v>2 point</c:v>
                </c:pt>
                <c:pt idx="4">
                  <c:v>1 point</c:v>
                </c:pt>
                <c:pt idx="5">
                  <c:v>Average</c:v>
                </c:pt>
              </c:strCache>
            </c:strRef>
          </c:cat>
          <c:val>
            <c:numRef>
              <c:f>List1!$D$5:$D$10</c:f>
              <c:numCache>
                <c:formatCode>General</c:formatCode>
                <c:ptCount val="6"/>
                <c:pt idx="0">
                  <c:v>7</c:v>
                </c:pt>
                <c:pt idx="1">
                  <c:v>6</c:v>
                </c:pt>
                <c:pt idx="2">
                  <c:v>4</c:v>
                </c:pt>
                <c:pt idx="3">
                  <c:v>4</c:v>
                </c:pt>
                <c:pt idx="4">
                  <c:v>4</c:v>
                </c:pt>
                <c:pt idx="5">
                  <c:v>3.23</c:v>
                </c:pt>
              </c:numCache>
            </c:numRef>
          </c:val>
          <c:extLst>
            <c:ext xmlns:c16="http://schemas.microsoft.com/office/drawing/2014/chart" uri="{C3380CC4-5D6E-409C-BE32-E72D297353CC}">
              <c16:uniqueId val="{00000000-209A-4932-AF42-A6F7BBCBC4C2}"/>
            </c:ext>
          </c:extLst>
        </c:ser>
        <c:dLbls>
          <c:showLegendKey val="0"/>
          <c:showVal val="0"/>
          <c:showCatName val="0"/>
          <c:showSerName val="0"/>
          <c:showPercent val="0"/>
          <c:showBubbleSize val="0"/>
        </c:dLbls>
        <c:axId val="213412480"/>
        <c:axId val="213414272"/>
      </c:radarChart>
      <c:catAx>
        <c:axId val="2134124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3414272"/>
        <c:crosses val="autoZero"/>
        <c:auto val="1"/>
        <c:lblAlgn val="ctr"/>
        <c:lblOffset val="100"/>
        <c:noMultiLvlLbl val="0"/>
      </c:catAx>
      <c:valAx>
        <c:axId val="213414272"/>
        <c:scaling>
          <c:orientation val="minMax"/>
        </c:scaling>
        <c:delete val="0"/>
        <c:axPos val="l"/>
        <c:majorGridlines>
          <c:spPr>
            <a:ln w="9525" cap="flat" cmpd="sng" algn="ctr">
              <a:solidFill>
                <a:schemeClr val="accent1"/>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3412480"/>
        <c:crosses val="autoZero"/>
        <c:crossBetween val="between"/>
      </c:valAx>
    </c:plotArea>
    <c:plotVisOnly val="1"/>
    <c:dispBlanksAs val="gap"/>
    <c:showDLblsOverMax val="0"/>
  </c:chart>
  <c:spPr>
    <a:solidFill>
      <a:schemeClr val="bg1"/>
    </a:solidFill>
    <a:ln w="9525" cap="flat" cmpd="sng" algn="ctr">
      <a:solidFill>
        <a:schemeClr val="accent1"/>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2903787914084703"/>
          <c:y val="0.10187211892631068"/>
          <c:w val="0.56136054421768711"/>
          <c:h val="0.8090196078431372"/>
        </c:manualLayout>
      </c:layout>
      <c:radarChart>
        <c:radarStyle val="marker"/>
        <c:varyColors val="0"/>
        <c:ser>
          <c:idx val="0"/>
          <c:order val="0"/>
          <c:marker>
            <c:symbol val="none"/>
          </c:marker>
          <c:cat>
            <c:strRef>
              <c:f>List1!$B$5:$B$10</c:f>
              <c:strCache>
                <c:ptCount val="6"/>
                <c:pt idx="0">
                  <c:v>5 point</c:v>
                </c:pt>
                <c:pt idx="1">
                  <c:v>4 point</c:v>
                </c:pt>
                <c:pt idx="2">
                  <c:v>3 point</c:v>
                </c:pt>
                <c:pt idx="3">
                  <c:v>2 point</c:v>
                </c:pt>
                <c:pt idx="4">
                  <c:v>1 point</c:v>
                </c:pt>
                <c:pt idx="5">
                  <c:v>Average</c:v>
                </c:pt>
              </c:strCache>
            </c:strRef>
          </c:cat>
          <c:val>
            <c:numRef>
              <c:f>List1!$E$5:$E$10</c:f>
              <c:numCache>
                <c:formatCode>General</c:formatCode>
                <c:ptCount val="6"/>
                <c:pt idx="0">
                  <c:v>1</c:v>
                </c:pt>
                <c:pt idx="1">
                  <c:v>2</c:v>
                </c:pt>
                <c:pt idx="2">
                  <c:v>3</c:v>
                </c:pt>
                <c:pt idx="3">
                  <c:v>4</c:v>
                </c:pt>
                <c:pt idx="4">
                  <c:v>1</c:v>
                </c:pt>
                <c:pt idx="5">
                  <c:v>2.82</c:v>
                </c:pt>
              </c:numCache>
            </c:numRef>
          </c:val>
          <c:extLst>
            <c:ext xmlns:c16="http://schemas.microsoft.com/office/drawing/2014/chart" uri="{C3380CC4-5D6E-409C-BE32-E72D297353CC}">
              <c16:uniqueId val="{00000000-C5F7-46C4-9A7E-44AFED070AD5}"/>
            </c:ext>
          </c:extLst>
        </c:ser>
        <c:dLbls>
          <c:showLegendKey val="0"/>
          <c:showVal val="0"/>
          <c:showCatName val="0"/>
          <c:showSerName val="0"/>
          <c:showPercent val="0"/>
          <c:showBubbleSize val="0"/>
        </c:dLbls>
        <c:axId val="213422464"/>
        <c:axId val="213424000"/>
      </c:radarChart>
      <c:catAx>
        <c:axId val="2134224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3424000"/>
        <c:crosses val="autoZero"/>
        <c:auto val="1"/>
        <c:lblAlgn val="ctr"/>
        <c:lblOffset val="100"/>
        <c:noMultiLvlLbl val="0"/>
      </c:catAx>
      <c:valAx>
        <c:axId val="213424000"/>
        <c:scaling>
          <c:orientation val="minMax"/>
        </c:scaling>
        <c:delete val="0"/>
        <c:axPos val="l"/>
        <c:majorGridlines>
          <c:spPr>
            <a:ln w="9525" cap="flat" cmpd="sng" algn="ctr">
              <a:solidFill>
                <a:schemeClr val="accent1"/>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3422464"/>
        <c:crosses val="autoZero"/>
        <c:crossBetween val="between"/>
      </c:valAx>
    </c:plotArea>
    <c:plotVisOnly val="1"/>
    <c:dispBlanksAs val="gap"/>
    <c:showDLblsOverMax val="0"/>
  </c:chart>
  <c:spPr>
    <a:solidFill>
      <a:schemeClr val="bg1"/>
    </a:solidFill>
    <a:ln w="9525" cap="flat" cmpd="sng" algn="ctr">
      <a:solidFill>
        <a:schemeClr val="accent1"/>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7246898697923344"/>
          <c:y val="0.10027177795436121"/>
          <c:w val="0.49849307924457326"/>
          <c:h val="0.75761076895091084"/>
        </c:manualLayout>
      </c:layout>
      <c:radarChart>
        <c:radarStyle val="marker"/>
        <c:varyColors val="0"/>
        <c:ser>
          <c:idx val="1"/>
          <c:order val="0"/>
          <c:marker>
            <c:symbol val="none"/>
          </c:marker>
          <c:cat>
            <c:strRef>
              <c:f>List1!$B$5:$B$10</c:f>
              <c:strCache>
                <c:ptCount val="6"/>
                <c:pt idx="0">
                  <c:v>5 point</c:v>
                </c:pt>
                <c:pt idx="1">
                  <c:v>4 point</c:v>
                </c:pt>
                <c:pt idx="2">
                  <c:v>3 point</c:v>
                </c:pt>
                <c:pt idx="3">
                  <c:v>2 point</c:v>
                </c:pt>
                <c:pt idx="4">
                  <c:v>1 point</c:v>
                </c:pt>
                <c:pt idx="5">
                  <c:v>Average</c:v>
                </c:pt>
              </c:strCache>
            </c:strRef>
          </c:cat>
          <c:val>
            <c:numRef>
              <c:f>List1!$F$5:$F$10</c:f>
              <c:numCache>
                <c:formatCode>General</c:formatCode>
                <c:ptCount val="6"/>
                <c:pt idx="0">
                  <c:v>0</c:v>
                </c:pt>
                <c:pt idx="1">
                  <c:v>6</c:v>
                </c:pt>
                <c:pt idx="2">
                  <c:v>5</c:v>
                </c:pt>
                <c:pt idx="3">
                  <c:v>3</c:v>
                </c:pt>
                <c:pt idx="4">
                  <c:v>7</c:v>
                </c:pt>
                <c:pt idx="5">
                  <c:v>2.48</c:v>
                </c:pt>
              </c:numCache>
            </c:numRef>
          </c:val>
          <c:extLst>
            <c:ext xmlns:c16="http://schemas.microsoft.com/office/drawing/2014/chart" uri="{C3380CC4-5D6E-409C-BE32-E72D297353CC}">
              <c16:uniqueId val="{00000000-D749-4DCF-AF4E-F29713213213}"/>
            </c:ext>
          </c:extLst>
        </c:ser>
        <c:dLbls>
          <c:showLegendKey val="0"/>
          <c:showVal val="0"/>
          <c:showCatName val="0"/>
          <c:showSerName val="0"/>
          <c:showPercent val="0"/>
          <c:showBubbleSize val="0"/>
        </c:dLbls>
        <c:axId val="213439232"/>
        <c:axId val="213440768"/>
      </c:radarChart>
      <c:catAx>
        <c:axId val="2134392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3440768"/>
        <c:crosses val="autoZero"/>
        <c:auto val="1"/>
        <c:lblAlgn val="ctr"/>
        <c:lblOffset val="100"/>
        <c:noMultiLvlLbl val="0"/>
      </c:catAx>
      <c:valAx>
        <c:axId val="213440768"/>
        <c:scaling>
          <c:orientation val="minMax"/>
        </c:scaling>
        <c:delete val="0"/>
        <c:axPos val="l"/>
        <c:majorGridlines>
          <c:spPr>
            <a:ln w="9525" cap="flat" cmpd="sng" algn="ctr">
              <a:solidFill>
                <a:schemeClr val="accent1"/>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3439232"/>
        <c:crosses val="autoZero"/>
        <c:crossBetween val="between"/>
      </c:valAx>
    </c:plotArea>
    <c:plotVisOnly val="1"/>
    <c:dispBlanksAs val="gap"/>
    <c:showDLblsOverMax val="0"/>
  </c:chart>
  <c:spPr>
    <a:solidFill>
      <a:schemeClr val="bg1"/>
    </a:solidFill>
    <a:ln w="9525" cap="flat" cmpd="sng" algn="ctr">
      <a:solidFill>
        <a:schemeClr val="accent1"/>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2903787914084703"/>
          <c:y val="0.10027177795436121"/>
          <c:w val="0.48422385911438487"/>
          <c:h val="0.81140214229978014"/>
        </c:manualLayout>
      </c:layout>
      <c:radarChart>
        <c:radarStyle val="marker"/>
        <c:varyColors val="0"/>
        <c:ser>
          <c:idx val="1"/>
          <c:order val="0"/>
          <c:marker>
            <c:symbol val="none"/>
          </c:marker>
          <c:cat>
            <c:strRef>
              <c:f>List1!$B$5:$B$10</c:f>
              <c:strCache>
                <c:ptCount val="6"/>
                <c:pt idx="0">
                  <c:v>5 point</c:v>
                </c:pt>
                <c:pt idx="1">
                  <c:v>4 point</c:v>
                </c:pt>
                <c:pt idx="2">
                  <c:v>3 point</c:v>
                </c:pt>
                <c:pt idx="3">
                  <c:v>2 point</c:v>
                </c:pt>
                <c:pt idx="4">
                  <c:v>1 point</c:v>
                </c:pt>
                <c:pt idx="5">
                  <c:v>Average</c:v>
                </c:pt>
              </c:strCache>
            </c:strRef>
          </c:cat>
          <c:val>
            <c:numRef>
              <c:f>List1!$G$5:$G$10</c:f>
              <c:numCache>
                <c:formatCode>General</c:formatCode>
                <c:ptCount val="6"/>
                <c:pt idx="0">
                  <c:v>4</c:v>
                </c:pt>
                <c:pt idx="1">
                  <c:v>4</c:v>
                </c:pt>
                <c:pt idx="2">
                  <c:v>2</c:v>
                </c:pt>
                <c:pt idx="3">
                  <c:v>2</c:v>
                </c:pt>
                <c:pt idx="4">
                  <c:v>0</c:v>
                </c:pt>
                <c:pt idx="5">
                  <c:v>3.83</c:v>
                </c:pt>
              </c:numCache>
            </c:numRef>
          </c:val>
          <c:extLst>
            <c:ext xmlns:c16="http://schemas.microsoft.com/office/drawing/2014/chart" uri="{C3380CC4-5D6E-409C-BE32-E72D297353CC}">
              <c16:uniqueId val="{00000000-F5DF-4B16-AC85-EC09A0C95AD6}"/>
            </c:ext>
          </c:extLst>
        </c:ser>
        <c:dLbls>
          <c:showLegendKey val="0"/>
          <c:showVal val="0"/>
          <c:showCatName val="0"/>
          <c:showSerName val="0"/>
          <c:showPercent val="0"/>
          <c:showBubbleSize val="0"/>
        </c:dLbls>
        <c:axId val="213448576"/>
        <c:axId val="213450112"/>
      </c:radarChart>
      <c:catAx>
        <c:axId val="2134485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3450112"/>
        <c:crosses val="autoZero"/>
        <c:auto val="1"/>
        <c:lblAlgn val="ctr"/>
        <c:lblOffset val="100"/>
        <c:noMultiLvlLbl val="0"/>
      </c:catAx>
      <c:valAx>
        <c:axId val="213450112"/>
        <c:scaling>
          <c:orientation val="minMax"/>
        </c:scaling>
        <c:delete val="0"/>
        <c:axPos val="l"/>
        <c:majorGridlines>
          <c:spPr>
            <a:ln w="9525" cap="flat" cmpd="sng" algn="ctr">
              <a:solidFill>
                <a:schemeClr val="accent1"/>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3448576"/>
        <c:crosses val="autoZero"/>
        <c:crossBetween val="between"/>
      </c:valAx>
    </c:plotArea>
    <c:plotVisOnly val="1"/>
    <c:dispBlanksAs val="gap"/>
    <c:showDLblsOverMax val="0"/>
  </c:chart>
  <c:spPr>
    <a:solidFill>
      <a:schemeClr val="bg1"/>
    </a:solidFill>
    <a:ln w="9525" cap="flat" cmpd="sng" algn="ctr">
      <a:solidFill>
        <a:schemeClr val="accent1"/>
      </a:solidFill>
      <a:round/>
    </a:ln>
    <a:effectLst/>
  </c:spPr>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2903787914084703"/>
          <c:y val="0.10027177795436121"/>
          <c:w val="0.52346965279859048"/>
          <c:h val="0.78384834020099814"/>
        </c:manualLayout>
      </c:layout>
      <c:radarChart>
        <c:radarStyle val="marker"/>
        <c:varyColors val="0"/>
        <c:ser>
          <c:idx val="1"/>
          <c:order val="0"/>
          <c:marker>
            <c:symbol val="none"/>
          </c:marker>
          <c:cat>
            <c:strRef>
              <c:f>List1!$B$5:$B$10</c:f>
              <c:strCache>
                <c:ptCount val="6"/>
                <c:pt idx="0">
                  <c:v>5 point</c:v>
                </c:pt>
                <c:pt idx="1">
                  <c:v>4 point</c:v>
                </c:pt>
                <c:pt idx="2">
                  <c:v>3 point</c:v>
                </c:pt>
                <c:pt idx="3">
                  <c:v>2 point</c:v>
                </c:pt>
                <c:pt idx="4">
                  <c:v>1 point</c:v>
                </c:pt>
                <c:pt idx="5">
                  <c:v>Average</c:v>
                </c:pt>
              </c:strCache>
            </c:strRef>
          </c:cat>
          <c:val>
            <c:numRef>
              <c:f>List1!$H$5:$H$10</c:f>
              <c:numCache>
                <c:formatCode>General</c:formatCode>
                <c:ptCount val="6"/>
                <c:pt idx="0">
                  <c:v>4</c:v>
                </c:pt>
                <c:pt idx="1">
                  <c:v>1</c:v>
                </c:pt>
                <c:pt idx="2">
                  <c:v>2</c:v>
                </c:pt>
                <c:pt idx="3">
                  <c:v>2</c:v>
                </c:pt>
                <c:pt idx="4">
                  <c:v>3</c:v>
                </c:pt>
                <c:pt idx="5">
                  <c:v>3.08</c:v>
                </c:pt>
              </c:numCache>
            </c:numRef>
          </c:val>
          <c:extLst>
            <c:ext xmlns:c16="http://schemas.microsoft.com/office/drawing/2014/chart" uri="{C3380CC4-5D6E-409C-BE32-E72D297353CC}">
              <c16:uniqueId val="{00000000-40E6-4919-A902-DD247B685479}"/>
            </c:ext>
          </c:extLst>
        </c:ser>
        <c:dLbls>
          <c:showLegendKey val="0"/>
          <c:showVal val="0"/>
          <c:showCatName val="0"/>
          <c:showSerName val="0"/>
          <c:showPercent val="0"/>
          <c:showBubbleSize val="0"/>
        </c:dLbls>
        <c:axId val="213470208"/>
        <c:axId val="213476096"/>
      </c:radarChart>
      <c:catAx>
        <c:axId val="2134702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3476096"/>
        <c:crosses val="autoZero"/>
        <c:auto val="1"/>
        <c:lblAlgn val="ctr"/>
        <c:lblOffset val="100"/>
        <c:noMultiLvlLbl val="0"/>
      </c:catAx>
      <c:valAx>
        <c:axId val="213476096"/>
        <c:scaling>
          <c:orientation val="minMax"/>
        </c:scaling>
        <c:delete val="0"/>
        <c:axPos val="l"/>
        <c:majorGridlines>
          <c:spPr>
            <a:ln w="9525" cap="flat" cmpd="sng" algn="ctr">
              <a:solidFill>
                <a:schemeClr val="accent1"/>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3470208"/>
        <c:crosses val="autoZero"/>
        <c:crossBetween val="between"/>
      </c:valAx>
    </c:plotArea>
    <c:plotVisOnly val="1"/>
    <c:dispBlanksAs val="gap"/>
    <c:showDLblsOverMax val="0"/>
  </c:chart>
  <c:spPr>
    <a:solidFill>
      <a:schemeClr val="bg1"/>
    </a:solidFill>
    <a:ln w="9525" cap="flat" cmpd="sng" algn="ctr">
      <a:solidFill>
        <a:schemeClr val="accent1"/>
      </a:solidFill>
      <a:round/>
    </a:ln>
    <a:effectLst/>
  </c:spPr>
  <c:txPr>
    <a:bodyPr/>
    <a:lstStyle/>
    <a:p>
      <a:pPr>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53729302355724"/>
          <c:y val="0.10027177795436121"/>
          <c:w val="0.50174978127734038"/>
          <c:h val="0.80082231100422796"/>
        </c:manualLayout>
      </c:layout>
      <c:radarChart>
        <c:radarStyle val="marker"/>
        <c:varyColors val="0"/>
        <c:ser>
          <c:idx val="1"/>
          <c:order val="0"/>
          <c:marker>
            <c:symbol val="none"/>
          </c:marker>
          <c:cat>
            <c:strRef>
              <c:f>List1!$B$5:$B$10</c:f>
              <c:strCache>
                <c:ptCount val="6"/>
                <c:pt idx="0">
                  <c:v>5 point</c:v>
                </c:pt>
                <c:pt idx="1">
                  <c:v>4 point</c:v>
                </c:pt>
                <c:pt idx="2">
                  <c:v>3 point</c:v>
                </c:pt>
                <c:pt idx="3">
                  <c:v>2 point</c:v>
                </c:pt>
                <c:pt idx="4">
                  <c:v>1 point</c:v>
                </c:pt>
                <c:pt idx="5">
                  <c:v>Average</c:v>
                </c:pt>
              </c:strCache>
            </c:strRef>
          </c:cat>
          <c:val>
            <c:numRef>
              <c:f>List1!$I$5:$I$10</c:f>
              <c:numCache>
                <c:formatCode>General</c:formatCode>
                <c:ptCount val="6"/>
                <c:pt idx="0">
                  <c:v>3</c:v>
                </c:pt>
                <c:pt idx="1">
                  <c:v>4</c:v>
                </c:pt>
                <c:pt idx="2">
                  <c:v>7</c:v>
                </c:pt>
                <c:pt idx="3">
                  <c:v>6</c:v>
                </c:pt>
                <c:pt idx="4">
                  <c:v>4</c:v>
                </c:pt>
                <c:pt idx="5">
                  <c:v>2.92</c:v>
                </c:pt>
              </c:numCache>
            </c:numRef>
          </c:val>
          <c:extLst>
            <c:ext xmlns:c16="http://schemas.microsoft.com/office/drawing/2014/chart" uri="{C3380CC4-5D6E-409C-BE32-E72D297353CC}">
              <c16:uniqueId val="{00000000-85CB-4737-A96E-B7047FF564FA}"/>
            </c:ext>
          </c:extLst>
        </c:ser>
        <c:dLbls>
          <c:showLegendKey val="0"/>
          <c:showVal val="0"/>
          <c:showCatName val="0"/>
          <c:showSerName val="0"/>
          <c:showPercent val="0"/>
          <c:showBubbleSize val="0"/>
        </c:dLbls>
        <c:axId val="213483904"/>
        <c:axId val="213485440"/>
      </c:radarChart>
      <c:catAx>
        <c:axId val="2134839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3485440"/>
        <c:crosses val="autoZero"/>
        <c:auto val="1"/>
        <c:lblAlgn val="ctr"/>
        <c:lblOffset val="100"/>
        <c:noMultiLvlLbl val="0"/>
      </c:catAx>
      <c:valAx>
        <c:axId val="213485440"/>
        <c:scaling>
          <c:orientation val="minMax"/>
        </c:scaling>
        <c:delete val="0"/>
        <c:axPos val="l"/>
        <c:majorGridlines>
          <c:spPr>
            <a:ln w="9525" cap="flat" cmpd="sng" algn="ctr">
              <a:solidFill>
                <a:schemeClr val="accent1"/>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3483904"/>
        <c:crosses val="autoZero"/>
        <c:crossBetween val="between"/>
      </c:valAx>
    </c:plotArea>
    <c:plotVisOnly val="1"/>
    <c:dispBlanksAs val="gap"/>
    <c:showDLblsOverMax val="0"/>
  </c:chart>
  <c:spPr>
    <a:solidFill>
      <a:schemeClr val="bg1"/>
    </a:solidFill>
    <a:ln w="9525" cap="flat" cmpd="sng" algn="ctr">
      <a:solidFill>
        <a:schemeClr val="accent1"/>
      </a:solidFill>
      <a:round/>
    </a:ln>
    <a:effectLst/>
  </c:spPr>
  <c:txPr>
    <a:bodyPr/>
    <a:lstStyle/>
    <a:p>
      <a:pPr>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List1!$B$8</c:f>
              <c:strCache>
                <c:ptCount val="1"/>
                <c:pt idx="0">
                  <c:v>Number of responses</c:v>
                </c:pt>
              </c:strCache>
            </c:strRef>
          </c:tx>
          <c:spPr>
            <a:solidFill>
              <a:schemeClr val="accent4">
                <a:lumMod val="60000"/>
                <a:lumOff val="40000"/>
              </a:schemeClr>
            </a:solidFill>
            <a:ln>
              <a:noFill/>
            </a:ln>
            <a:effectLst>
              <a:innerShdw blurRad="114300">
                <a:schemeClr val="accent1"/>
              </a:innerShdw>
            </a:effectLst>
          </c:spPr>
          <c:invertIfNegative val="0"/>
          <c:val>
            <c:numRef>
              <c:f>List1!$C$8:$I$8</c:f>
              <c:numCache>
                <c:formatCode>General</c:formatCode>
                <c:ptCount val="7"/>
                <c:pt idx="0">
                  <c:v>21</c:v>
                </c:pt>
                <c:pt idx="1">
                  <c:v>26</c:v>
                </c:pt>
                <c:pt idx="2">
                  <c:v>11</c:v>
                </c:pt>
                <c:pt idx="3">
                  <c:v>21</c:v>
                </c:pt>
                <c:pt idx="4">
                  <c:v>12</c:v>
                </c:pt>
                <c:pt idx="5">
                  <c:v>12</c:v>
                </c:pt>
                <c:pt idx="6">
                  <c:v>25</c:v>
                </c:pt>
              </c:numCache>
            </c:numRef>
          </c:val>
          <c:extLst>
            <c:ext xmlns:c16="http://schemas.microsoft.com/office/drawing/2014/chart" uri="{C3380CC4-5D6E-409C-BE32-E72D297353CC}">
              <c16:uniqueId val="{00000000-68E6-4CAC-845A-6E0B5C5183EA}"/>
            </c:ext>
          </c:extLst>
        </c:ser>
        <c:ser>
          <c:idx val="1"/>
          <c:order val="1"/>
          <c:tx>
            <c:strRef>
              <c:f>List1!$B$9</c:f>
              <c:strCache>
                <c:ptCount val="1"/>
                <c:pt idx="0">
                  <c:v>Number of points</c:v>
                </c:pt>
              </c:strCache>
            </c:strRef>
          </c:tx>
          <c:spPr>
            <a:solidFill>
              <a:srgbClr val="92D050"/>
            </a:solidFill>
            <a:ln>
              <a:noFill/>
            </a:ln>
            <a:effectLst>
              <a:innerShdw blurRad="114300">
                <a:schemeClr val="accent2"/>
              </a:innerShdw>
            </a:effectLst>
          </c:spPr>
          <c:invertIfNegative val="0"/>
          <c:val>
            <c:numRef>
              <c:f>List1!$C$9:$I$9</c:f>
              <c:numCache>
                <c:formatCode>General</c:formatCode>
                <c:ptCount val="7"/>
                <c:pt idx="0">
                  <c:v>80</c:v>
                </c:pt>
                <c:pt idx="1">
                  <c:v>84</c:v>
                </c:pt>
                <c:pt idx="2">
                  <c:v>11</c:v>
                </c:pt>
                <c:pt idx="3">
                  <c:v>52</c:v>
                </c:pt>
                <c:pt idx="4">
                  <c:v>46</c:v>
                </c:pt>
                <c:pt idx="5">
                  <c:v>37</c:v>
                </c:pt>
                <c:pt idx="6">
                  <c:v>73</c:v>
                </c:pt>
              </c:numCache>
            </c:numRef>
          </c:val>
          <c:extLst>
            <c:ext xmlns:c16="http://schemas.microsoft.com/office/drawing/2014/chart" uri="{C3380CC4-5D6E-409C-BE32-E72D297353CC}">
              <c16:uniqueId val="{00000001-68E6-4CAC-845A-6E0B5C5183EA}"/>
            </c:ext>
          </c:extLst>
        </c:ser>
        <c:dLbls>
          <c:showLegendKey val="0"/>
          <c:showVal val="0"/>
          <c:showCatName val="0"/>
          <c:showSerName val="0"/>
          <c:showPercent val="0"/>
          <c:showBubbleSize val="0"/>
        </c:dLbls>
        <c:gapWidth val="219"/>
        <c:overlap val="-27"/>
        <c:axId val="213529728"/>
        <c:axId val="213531264"/>
      </c:barChart>
      <c:lineChart>
        <c:grouping val="standard"/>
        <c:varyColors val="0"/>
        <c:ser>
          <c:idx val="2"/>
          <c:order val="2"/>
          <c:tx>
            <c:strRef>
              <c:f>List1!$B$10</c:f>
              <c:strCache>
                <c:ptCount val="1"/>
                <c:pt idx="0">
                  <c:v>Average points</c:v>
                </c:pt>
              </c:strCache>
            </c:strRef>
          </c:tx>
          <c:spPr>
            <a:ln w="28575" cap="rnd">
              <a:solidFill>
                <a:srgbClr val="FF0000"/>
              </a:solidFill>
              <a:round/>
            </a:ln>
            <a:effectLst/>
          </c:spPr>
          <c:marker>
            <c:symbol val="none"/>
          </c:marker>
          <c:val>
            <c:numRef>
              <c:f>List1!$C$10:$I$10</c:f>
              <c:numCache>
                <c:formatCode>General</c:formatCode>
                <c:ptCount val="7"/>
                <c:pt idx="0">
                  <c:v>3.81</c:v>
                </c:pt>
                <c:pt idx="1">
                  <c:v>3.23</c:v>
                </c:pt>
                <c:pt idx="2">
                  <c:v>2.82</c:v>
                </c:pt>
                <c:pt idx="3">
                  <c:v>2.48</c:v>
                </c:pt>
                <c:pt idx="4">
                  <c:v>3.83</c:v>
                </c:pt>
                <c:pt idx="5">
                  <c:v>3.08</c:v>
                </c:pt>
                <c:pt idx="6">
                  <c:v>2.92</c:v>
                </c:pt>
              </c:numCache>
            </c:numRef>
          </c:val>
          <c:smooth val="0"/>
          <c:extLst>
            <c:ext xmlns:c16="http://schemas.microsoft.com/office/drawing/2014/chart" uri="{C3380CC4-5D6E-409C-BE32-E72D297353CC}">
              <c16:uniqueId val="{00000002-68E6-4CAC-845A-6E0B5C5183EA}"/>
            </c:ext>
          </c:extLst>
        </c:ser>
        <c:dLbls>
          <c:showLegendKey val="0"/>
          <c:showVal val="0"/>
          <c:showCatName val="0"/>
          <c:showSerName val="0"/>
          <c:showPercent val="0"/>
          <c:showBubbleSize val="0"/>
        </c:dLbls>
        <c:marker val="1"/>
        <c:smooth val="0"/>
        <c:axId val="213546880"/>
        <c:axId val="213545344"/>
      </c:lineChart>
      <c:catAx>
        <c:axId val="213529728"/>
        <c:scaling>
          <c:orientation val="minMax"/>
        </c:scaling>
        <c:delete val="0"/>
        <c:axPos val="b"/>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213531264"/>
        <c:crosses val="autoZero"/>
        <c:auto val="1"/>
        <c:lblAlgn val="ctr"/>
        <c:lblOffset val="100"/>
        <c:noMultiLvlLbl val="0"/>
      </c:catAx>
      <c:valAx>
        <c:axId val="213531264"/>
        <c:scaling>
          <c:orientation val="minMax"/>
        </c:scaling>
        <c:delete val="0"/>
        <c:axPos val="l"/>
        <c:majorGridlines>
          <c:spPr>
            <a:ln>
              <a:solidFill>
                <a:schemeClr val="tx1"/>
              </a:solidFill>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213529728"/>
        <c:crosses val="autoZero"/>
        <c:crossBetween val="between"/>
      </c:valAx>
      <c:valAx>
        <c:axId val="213545344"/>
        <c:scaling>
          <c:orientation val="minMax"/>
        </c:scaling>
        <c:delete val="0"/>
        <c:axPos val="r"/>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213546880"/>
        <c:crosses val="max"/>
        <c:crossBetween val="between"/>
      </c:valAx>
      <c:catAx>
        <c:axId val="213546880"/>
        <c:scaling>
          <c:orientation val="minMax"/>
        </c:scaling>
        <c:delete val="1"/>
        <c:axPos val="b"/>
        <c:majorTickMark val="none"/>
        <c:minorTickMark val="none"/>
        <c:tickLblPos val="nextTo"/>
        <c:crossAx val="213545344"/>
        <c:crosses val="autoZero"/>
        <c:auto val="1"/>
        <c:lblAlgn val="ctr"/>
        <c:lblOffset val="100"/>
        <c:noMultiLvlLbl val="0"/>
      </c:catAx>
      <c:spPr>
        <a:noFill/>
        <a:ln>
          <a:noFill/>
        </a:ln>
        <a:effectLst/>
      </c:spPr>
    </c:plotArea>
    <c:legend>
      <c:legendPos val="b"/>
      <c:layout>
        <c:manualLayout>
          <c:xMode val="edge"/>
          <c:yMode val="edge"/>
          <c:x val="5.325984251968504E-2"/>
          <c:y val="0.87080484067008401"/>
          <c:w val="0.89903565179352585"/>
          <c:h val="7.5503884162130747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solidFill>
            <a:sysClr val="windowText" lastClr="000000"/>
          </a:solidFill>
        </a:defRPr>
      </a:pPr>
      <a:endParaRPr lang="en-US"/>
    </a:p>
  </c:txPr>
  <c:externalData r:id="rId1">
    <c:autoUpdate val="0"/>
  </c:externalData>
</c:chartSpace>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AFC7EC2-2C24-4CEA-BE4D-759E50D40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3305</Words>
  <Characters>18843</Characters>
  <Application>Microsoft Office Word</Application>
  <DocSecurity>0</DocSecurity>
  <Lines>157</Lines>
  <Paragraphs>44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Joze Gricar</cp:lastModifiedBy>
  <cp:revision>2</cp:revision>
  <cp:lastPrinted>2020-07-13T09:47:00Z</cp:lastPrinted>
  <dcterms:created xsi:type="dcterms:W3CDTF">2020-07-13T11:40:00Z</dcterms:created>
  <dcterms:modified xsi:type="dcterms:W3CDTF">2020-07-13T11:40:00Z</dcterms:modified>
</cp:coreProperties>
</file>