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0EC" w:rsidRPr="001B3A6B" w:rsidRDefault="004F40EC" w:rsidP="004F40EC">
      <w:pPr>
        <w:spacing w:after="0"/>
        <w:jc w:val="center"/>
        <w:rPr>
          <w:rFonts w:cs="Arial"/>
        </w:rPr>
      </w:pPr>
      <w:r w:rsidRPr="001B3A6B">
        <w:rPr>
          <w:rFonts w:cs="Arial"/>
        </w:rPr>
        <w:t xml:space="preserve">Academy 2019 – Cultural Heritage </w:t>
      </w:r>
      <w:proofErr w:type="spellStart"/>
      <w:r w:rsidRPr="001B3A6B">
        <w:rPr>
          <w:rFonts w:cs="Arial"/>
        </w:rPr>
        <w:t>ePromotion</w:t>
      </w:r>
      <w:proofErr w:type="spellEnd"/>
      <w:r w:rsidRPr="001B3A6B">
        <w:rPr>
          <w:rFonts w:cs="Arial"/>
        </w:rPr>
        <w:t xml:space="preserve"> in the Krka &amp; </w:t>
      </w:r>
      <w:proofErr w:type="spellStart"/>
      <w:r w:rsidRPr="001B3A6B">
        <w:rPr>
          <w:rFonts w:cs="Arial"/>
        </w:rPr>
        <w:t>Kolpa</w:t>
      </w:r>
      <w:proofErr w:type="spellEnd"/>
      <w:r w:rsidRPr="001B3A6B">
        <w:rPr>
          <w:rFonts w:cs="Arial"/>
        </w:rPr>
        <w:t>/</w:t>
      </w:r>
      <w:proofErr w:type="spellStart"/>
      <w:r w:rsidRPr="001B3A6B">
        <w:rPr>
          <w:rFonts w:cs="Arial"/>
        </w:rPr>
        <w:t>Kupa</w:t>
      </w:r>
      <w:proofErr w:type="spellEnd"/>
      <w:r w:rsidRPr="001B3A6B">
        <w:rPr>
          <w:rFonts w:cs="Arial"/>
        </w:rPr>
        <w:t xml:space="preserve"> River Basin</w:t>
      </w:r>
    </w:p>
    <w:p w:rsidR="004F40EC" w:rsidRPr="001B3A6B" w:rsidRDefault="004F40EC" w:rsidP="004F40EC">
      <w:pPr>
        <w:spacing w:after="0"/>
        <w:jc w:val="center"/>
        <w:rPr>
          <w:rFonts w:cs="Arial"/>
          <w:sz w:val="20"/>
          <w:szCs w:val="20"/>
        </w:rPr>
      </w:pPr>
      <w:hyperlink r:id="rId4" w:history="1">
        <w:r w:rsidRPr="001B3A6B">
          <w:rPr>
            <w:rStyle w:val="Hyperlink"/>
            <w:rFonts w:cs="Arial"/>
            <w:sz w:val="20"/>
            <w:szCs w:val="20"/>
          </w:rPr>
          <w:t>http://eregion.eu/22-5-2019-academy-2019-cultural-heritage-epromotion-krka-kolpa-river-basin</w:t>
        </w:r>
      </w:hyperlink>
    </w:p>
    <w:p w:rsidR="004F40EC" w:rsidRDefault="004F40EC" w:rsidP="004F40EC">
      <w:pPr>
        <w:spacing w:after="0"/>
        <w:jc w:val="center"/>
        <w:rPr>
          <w:rFonts w:cs="Arial"/>
          <w:b/>
          <w:sz w:val="28"/>
          <w:szCs w:val="24"/>
          <w:lang w:val="sl-SI"/>
        </w:rPr>
      </w:pPr>
    </w:p>
    <w:p w:rsidR="000962F1" w:rsidRPr="004F40EC" w:rsidRDefault="000962F1" w:rsidP="004F40EC">
      <w:pPr>
        <w:spacing w:after="0"/>
        <w:jc w:val="center"/>
        <w:rPr>
          <w:rFonts w:cs="Arial"/>
          <w:b/>
          <w:sz w:val="28"/>
          <w:szCs w:val="24"/>
          <w:lang w:val="sl-SI"/>
        </w:rPr>
      </w:pPr>
      <w:r w:rsidRPr="004F40EC">
        <w:rPr>
          <w:rFonts w:cs="Arial"/>
          <w:b/>
          <w:sz w:val="28"/>
          <w:szCs w:val="24"/>
          <w:lang w:val="sl-SI"/>
        </w:rPr>
        <w:t>Prenova strategije komuniciranja Mestne občine Novo mesto</w:t>
      </w:r>
    </w:p>
    <w:p w:rsidR="000962F1" w:rsidRPr="000962F1" w:rsidRDefault="000962F1" w:rsidP="000962F1">
      <w:pPr>
        <w:spacing w:after="0"/>
        <w:rPr>
          <w:rFonts w:cs="Arial"/>
          <w:szCs w:val="24"/>
          <w:lang w:val="sl-SI"/>
        </w:rPr>
      </w:pPr>
    </w:p>
    <w:p w:rsidR="004F40EC" w:rsidRDefault="004F40EC" w:rsidP="004F40EC">
      <w:pPr>
        <w:spacing w:after="0"/>
        <w:jc w:val="center"/>
        <w:rPr>
          <w:rFonts w:cs="Arial"/>
          <w:szCs w:val="24"/>
          <w:lang w:val="sl-SI"/>
        </w:rPr>
      </w:pPr>
      <w:r>
        <w:rPr>
          <w:rFonts w:cs="Arial"/>
          <w:szCs w:val="24"/>
          <w:lang w:val="sl-SI"/>
        </w:rPr>
        <w:t xml:space="preserve">Meta </w:t>
      </w:r>
      <w:proofErr w:type="spellStart"/>
      <w:r>
        <w:rPr>
          <w:rFonts w:cs="Arial"/>
          <w:szCs w:val="24"/>
          <w:lang w:val="sl-SI"/>
        </w:rPr>
        <w:t>Retar</w:t>
      </w:r>
      <w:proofErr w:type="spellEnd"/>
      <w:r>
        <w:rPr>
          <w:rFonts w:cs="Arial"/>
          <w:szCs w:val="24"/>
          <w:lang w:val="sl-SI"/>
        </w:rPr>
        <w:t>, vodja kabineta župana &amp; urednica spletne strani</w:t>
      </w:r>
    </w:p>
    <w:p w:rsidR="004F40EC" w:rsidRDefault="004F40EC" w:rsidP="004F40EC">
      <w:pPr>
        <w:spacing w:after="0"/>
        <w:jc w:val="center"/>
        <w:rPr>
          <w:rFonts w:cs="Arial"/>
          <w:szCs w:val="24"/>
          <w:lang w:val="sl-SI"/>
        </w:rPr>
      </w:pPr>
      <w:r>
        <w:rPr>
          <w:rFonts w:cs="Arial"/>
          <w:szCs w:val="24"/>
          <w:lang w:val="sl-SI"/>
        </w:rPr>
        <w:t>Mestna občina Novo mesto</w:t>
      </w:r>
    </w:p>
    <w:p w:rsidR="004F40EC" w:rsidRDefault="004F40EC" w:rsidP="000962F1">
      <w:pPr>
        <w:spacing w:after="0"/>
        <w:rPr>
          <w:rFonts w:cs="Arial"/>
          <w:szCs w:val="24"/>
          <w:lang w:val="sl-SI"/>
        </w:rPr>
      </w:pPr>
    </w:p>
    <w:p w:rsidR="004F40EC" w:rsidRDefault="004F40EC" w:rsidP="000962F1">
      <w:pPr>
        <w:spacing w:after="0"/>
        <w:rPr>
          <w:rFonts w:cs="Arial"/>
          <w:szCs w:val="24"/>
          <w:lang w:val="sl-SI"/>
        </w:rPr>
      </w:pPr>
    </w:p>
    <w:p w:rsidR="000962F1" w:rsidRDefault="000962F1" w:rsidP="000962F1">
      <w:pPr>
        <w:spacing w:after="0"/>
        <w:rPr>
          <w:rFonts w:cs="Arial"/>
          <w:szCs w:val="24"/>
          <w:lang w:val="sl-SI"/>
        </w:rPr>
      </w:pPr>
      <w:r w:rsidRPr="000962F1">
        <w:rPr>
          <w:rFonts w:cs="Arial"/>
          <w:szCs w:val="24"/>
          <w:lang w:val="sl-SI"/>
        </w:rPr>
        <w:t>Mestna občina Novo mesto si je v letu 2015 zadala celovito prenovo strategije komuniciranja. Strokovno načrtovanje in izvajanje odnosov z javnostmi, ki je vključevalo nadgradnjo komunikacijske politike in komunikacijskih kanalov, je v prvi vrsti zasledovalo naslednje komunikacijske cilje:</w:t>
      </w:r>
    </w:p>
    <w:p w:rsidR="00281C63" w:rsidRPr="000962F1" w:rsidRDefault="00281C63" w:rsidP="000962F1">
      <w:pPr>
        <w:spacing w:after="0"/>
        <w:rPr>
          <w:rFonts w:cs="Arial"/>
          <w:szCs w:val="24"/>
          <w:lang w:val="sl-SI"/>
        </w:rPr>
      </w:pP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večje poznavanje aktivnosti Mestne občine Novo mesto in aktualnega dogajanja v občini,</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večja kredibilnost in bolj pozitiven odnos občanov,</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razumevanje, zaupanje in podpora vlogi in aktivnostim občine,</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povečanje prepoznavnosti in krepitev ugleda Mestne občine Novo mesto in župana na nacionalni in mednarodni ravni.</w:t>
      </w:r>
    </w:p>
    <w:p w:rsidR="000962F1" w:rsidRPr="000962F1" w:rsidRDefault="000962F1" w:rsidP="000962F1">
      <w:pPr>
        <w:spacing w:after="0"/>
        <w:rPr>
          <w:rFonts w:cs="Arial"/>
          <w:szCs w:val="24"/>
          <w:lang w:val="sl-SI"/>
        </w:rPr>
      </w:pPr>
    </w:p>
    <w:p w:rsidR="000962F1" w:rsidRPr="000962F1" w:rsidRDefault="000962F1" w:rsidP="000962F1">
      <w:pPr>
        <w:spacing w:after="0"/>
        <w:rPr>
          <w:rFonts w:cs="Arial"/>
          <w:szCs w:val="24"/>
          <w:lang w:val="sl-SI"/>
        </w:rPr>
      </w:pPr>
      <w:r w:rsidRPr="000962F1">
        <w:rPr>
          <w:rFonts w:cs="Arial"/>
          <w:szCs w:val="24"/>
          <w:lang w:val="sl-SI"/>
        </w:rPr>
        <w:t>Aktivnosti</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Nov protokol komuniciranja.</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Prenova obstoječih in vzpostavitev novih komunikacijskih kanalov.</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Redno, proaktivno komuniciranje z vsemi javnostmi.</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Odprto, dvosmerno komuniciranje.</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 xml:space="preserve">Krepitev pojavnosti na nacionalni in mednarodni ravni. </w:t>
      </w:r>
    </w:p>
    <w:p w:rsidR="000962F1" w:rsidRPr="000962F1" w:rsidRDefault="000962F1" w:rsidP="000962F1">
      <w:pPr>
        <w:spacing w:after="0"/>
        <w:rPr>
          <w:rFonts w:cs="Arial"/>
          <w:szCs w:val="24"/>
          <w:lang w:val="sl-SI"/>
        </w:rPr>
      </w:pPr>
    </w:p>
    <w:p w:rsidR="000962F1" w:rsidRDefault="000962F1" w:rsidP="000962F1">
      <w:pPr>
        <w:spacing w:after="0"/>
        <w:rPr>
          <w:rFonts w:cs="Arial"/>
          <w:szCs w:val="24"/>
          <w:lang w:val="sl-SI"/>
        </w:rPr>
      </w:pPr>
      <w:r w:rsidRPr="000962F1">
        <w:rPr>
          <w:rFonts w:cs="Arial"/>
          <w:szCs w:val="24"/>
          <w:lang w:val="sl-SI"/>
        </w:rPr>
        <w:t>Prenova spletne strani kot enega ključnih komunikacijskih kanalov</w:t>
      </w:r>
    </w:p>
    <w:p w:rsidR="00281C63" w:rsidRPr="000962F1" w:rsidRDefault="00281C63" w:rsidP="000962F1">
      <w:pPr>
        <w:spacing w:after="0"/>
        <w:rPr>
          <w:rFonts w:cs="Arial"/>
          <w:szCs w:val="24"/>
          <w:lang w:val="sl-SI"/>
        </w:rPr>
      </w:pPr>
    </w:p>
    <w:p w:rsidR="000962F1" w:rsidRPr="000962F1" w:rsidRDefault="000962F1" w:rsidP="000962F1">
      <w:pPr>
        <w:spacing w:after="0"/>
        <w:rPr>
          <w:rFonts w:cs="Arial"/>
          <w:szCs w:val="24"/>
          <w:lang w:val="sl-SI"/>
        </w:rPr>
      </w:pPr>
      <w:r w:rsidRPr="000962F1">
        <w:rPr>
          <w:rFonts w:cs="Arial"/>
          <w:szCs w:val="24"/>
          <w:lang w:val="sl-SI"/>
        </w:rPr>
        <w:t>Mestna občina Novo mesto želi občanom omogočiti čim hitrejši in kakovosten dostop do informacij, povečati stopnjo informiranosti in ažurnosti komuniciranja v domačem kraju, zato je komunikacijo okrepila s številnimi sodobnimi kanali. Osnovno orodje pri teh prizadevanjih je prenovljena spletna stran</w:t>
      </w:r>
      <w:r w:rsidR="00281C63" w:rsidRPr="00281C63">
        <w:t xml:space="preserve"> </w:t>
      </w:r>
      <w:hyperlink r:id="rId5" w:history="1">
        <w:r w:rsidR="00281C63" w:rsidRPr="00B47B51">
          <w:rPr>
            <w:rStyle w:val="Hyperlink"/>
            <w:rFonts w:cs="Arial"/>
            <w:szCs w:val="24"/>
            <w:lang w:val="sl-SI"/>
          </w:rPr>
          <w:t>https://www.novomesto.si</w:t>
        </w:r>
      </w:hyperlink>
      <w:r w:rsidRPr="000962F1">
        <w:rPr>
          <w:rFonts w:cs="Arial"/>
          <w:szCs w:val="24"/>
          <w:lang w:val="sl-SI"/>
        </w:rPr>
        <w:t xml:space="preserve">. </w:t>
      </w:r>
    </w:p>
    <w:p w:rsidR="000962F1" w:rsidRPr="000962F1" w:rsidRDefault="000962F1" w:rsidP="000962F1">
      <w:pPr>
        <w:spacing w:after="0"/>
        <w:rPr>
          <w:rFonts w:cs="Arial"/>
          <w:szCs w:val="24"/>
          <w:lang w:val="sl-SI"/>
        </w:rPr>
      </w:pPr>
    </w:p>
    <w:p w:rsidR="000962F1" w:rsidRPr="000962F1" w:rsidRDefault="000962F1" w:rsidP="000962F1">
      <w:pPr>
        <w:spacing w:after="0"/>
        <w:rPr>
          <w:rFonts w:cs="Arial"/>
          <w:szCs w:val="24"/>
          <w:lang w:val="sl-SI"/>
        </w:rPr>
      </w:pPr>
      <w:r w:rsidRPr="000962F1">
        <w:rPr>
          <w:rFonts w:cs="Arial"/>
          <w:szCs w:val="24"/>
          <w:lang w:val="sl-SI"/>
        </w:rPr>
        <w:t xml:space="preserve">Šlo je za obsežen projekt, ki se ga je občina lotila zaradi zastarelosti, nepreglednosti in slabe obiskanosti stare spletne strani, ki po svoji prvotni zasnovi ni več služila namenu informiranosti občanov in drugih javnosti. </w:t>
      </w:r>
    </w:p>
    <w:p w:rsidR="000962F1" w:rsidRPr="000962F1" w:rsidRDefault="000962F1" w:rsidP="000962F1">
      <w:pPr>
        <w:spacing w:after="0"/>
        <w:rPr>
          <w:rFonts w:cs="Arial"/>
          <w:szCs w:val="24"/>
          <w:lang w:val="sl-SI"/>
        </w:rPr>
      </w:pPr>
    </w:p>
    <w:p w:rsidR="000962F1" w:rsidRDefault="000962F1" w:rsidP="000962F1">
      <w:pPr>
        <w:spacing w:after="0"/>
        <w:rPr>
          <w:rFonts w:cs="Arial"/>
          <w:szCs w:val="24"/>
          <w:lang w:val="sl-SI"/>
        </w:rPr>
      </w:pPr>
      <w:r w:rsidRPr="000962F1">
        <w:rPr>
          <w:rFonts w:cs="Arial"/>
          <w:szCs w:val="24"/>
          <w:lang w:val="sl-SI"/>
        </w:rPr>
        <w:t>Prenova se je začela poleti 2016 in zaključila jeseni 2017 in je v grobem vključevala:</w:t>
      </w:r>
    </w:p>
    <w:p w:rsidR="00EA1B60" w:rsidRPr="000962F1" w:rsidRDefault="00EA1B60" w:rsidP="000962F1">
      <w:pPr>
        <w:spacing w:after="0"/>
        <w:rPr>
          <w:rFonts w:cs="Arial"/>
          <w:szCs w:val="24"/>
          <w:lang w:val="sl-SI"/>
        </w:rPr>
      </w:pP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analizo obstoječe spletne strani in aktivnosti na spletni strani,</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analizo spletnih strani primerljivih (mestnih) občin,</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izvedbo javnega naročila,</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 xml:space="preserve">organizacijo in vodenje izvedbe, </w:t>
      </w:r>
    </w:p>
    <w:p w:rsidR="000962F1" w:rsidRPr="000962F1" w:rsidRDefault="000962F1" w:rsidP="000962F1">
      <w:pPr>
        <w:spacing w:after="0"/>
        <w:rPr>
          <w:rFonts w:cs="Arial"/>
          <w:szCs w:val="24"/>
          <w:lang w:val="sl-SI"/>
        </w:rPr>
      </w:pPr>
      <w:r w:rsidRPr="000962F1">
        <w:rPr>
          <w:rFonts w:cs="Arial"/>
          <w:szCs w:val="24"/>
          <w:lang w:val="sl-SI"/>
        </w:rPr>
        <w:t>•</w:t>
      </w:r>
      <w:r w:rsidRPr="000962F1">
        <w:rPr>
          <w:rFonts w:cs="Arial"/>
          <w:szCs w:val="24"/>
          <w:lang w:val="sl-SI"/>
        </w:rPr>
        <w:tab/>
        <w:t>razvoj strategije komuniciranja,</w:t>
      </w:r>
    </w:p>
    <w:p w:rsidR="000962F1" w:rsidRPr="000962F1" w:rsidRDefault="000962F1" w:rsidP="000962F1">
      <w:pPr>
        <w:spacing w:after="0"/>
        <w:rPr>
          <w:rFonts w:cs="Arial"/>
          <w:szCs w:val="24"/>
          <w:lang w:val="sl-SI"/>
        </w:rPr>
      </w:pPr>
      <w:r w:rsidRPr="000962F1">
        <w:rPr>
          <w:rFonts w:cs="Arial"/>
          <w:szCs w:val="24"/>
          <w:lang w:val="sl-SI"/>
        </w:rPr>
        <w:lastRenderedPageBreak/>
        <w:t>•</w:t>
      </w:r>
      <w:r w:rsidRPr="000962F1">
        <w:rPr>
          <w:rFonts w:cs="Arial"/>
          <w:szCs w:val="24"/>
          <w:lang w:val="sl-SI"/>
        </w:rPr>
        <w:tab/>
        <w:t>vzdrževanje, nadgradnjo, izboljšave.</w:t>
      </w:r>
    </w:p>
    <w:p w:rsidR="000962F1" w:rsidRPr="000962F1" w:rsidRDefault="000962F1" w:rsidP="000962F1">
      <w:pPr>
        <w:spacing w:after="0"/>
        <w:rPr>
          <w:rFonts w:cs="Arial"/>
          <w:szCs w:val="24"/>
          <w:lang w:val="sl-SI"/>
        </w:rPr>
      </w:pPr>
    </w:p>
    <w:p w:rsidR="000962F1" w:rsidRPr="000962F1" w:rsidRDefault="000962F1" w:rsidP="000962F1">
      <w:pPr>
        <w:spacing w:after="0"/>
        <w:rPr>
          <w:rFonts w:cs="Arial"/>
          <w:szCs w:val="24"/>
          <w:lang w:val="sl-SI"/>
        </w:rPr>
      </w:pPr>
      <w:r w:rsidRPr="000962F1">
        <w:rPr>
          <w:rFonts w:cs="Arial"/>
          <w:szCs w:val="24"/>
          <w:lang w:val="sl-SI"/>
        </w:rPr>
        <w:t>Z novo spletno stranjo želi občina doseči večjo informiranost, predvsem pa informacije pripraviti v obliki ažurnih novic, prek katerih, poleg vseh uradnih objav in splošnih podatkov, ki jih na spletni strani občin iščejo občani (uradne ure, imenik, obrazci, lokalni akti ipd.), podaja informacije, pomembne za vsakdan posameznikov. Že na prvi strani so izpostavljene pomembne stvari</w:t>
      </w:r>
      <w:r w:rsidR="00281C63">
        <w:rPr>
          <w:rFonts w:cs="Arial"/>
          <w:szCs w:val="24"/>
          <w:lang w:val="sl-SI"/>
        </w:rPr>
        <w:t>,</w:t>
      </w:r>
      <w:r w:rsidRPr="000962F1">
        <w:rPr>
          <w:rFonts w:cs="Arial"/>
          <w:szCs w:val="24"/>
          <w:lang w:val="sl-SI"/>
        </w:rPr>
        <w:t xml:space="preserve"> na katere želi občane opozoriti</w:t>
      </w:r>
      <w:r w:rsidR="00281C63">
        <w:rPr>
          <w:rFonts w:cs="Arial"/>
          <w:szCs w:val="24"/>
          <w:lang w:val="sl-SI"/>
        </w:rPr>
        <w:t>. M</w:t>
      </w:r>
      <w:r w:rsidRPr="000962F1">
        <w:rPr>
          <w:rFonts w:cs="Arial"/>
          <w:szCs w:val="24"/>
          <w:lang w:val="sl-SI"/>
        </w:rPr>
        <w:t xml:space="preserve">ed drugim imajo posebno mesto tudi hipna obvestila, kot so na primer informacije o spremembi prometnih poti, opozoril o izpadu električnega oziroma kanalizacijskega sistema na določenih odsekih in podobno. Vse aktualne novice se v prilagojeni obliki multiplicirajo na različnih družbenih omrežjih, z namenom s posameznimi informacijami doseči čim večji krog tistih, ki bi jim utegnile biti zanimive in uporabne. Z novo spletno stranjo se je na enostaven način povečala dostopnost do občinske uprave in mogoče še pomembneje, do voljenih predstavnikov občanov, občinskih svetnikov. </w:t>
      </w:r>
    </w:p>
    <w:p w:rsidR="000962F1" w:rsidRPr="000962F1" w:rsidRDefault="000962F1" w:rsidP="000962F1">
      <w:pPr>
        <w:spacing w:after="0"/>
        <w:rPr>
          <w:rFonts w:cs="Arial"/>
          <w:szCs w:val="24"/>
          <w:lang w:val="sl-SI"/>
        </w:rPr>
      </w:pPr>
    </w:p>
    <w:p w:rsidR="000962F1" w:rsidRDefault="000962F1" w:rsidP="000962F1">
      <w:pPr>
        <w:spacing w:after="0"/>
        <w:rPr>
          <w:rFonts w:cs="Arial"/>
          <w:szCs w:val="24"/>
          <w:lang w:val="sl-SI"/>
        </w:rPr>
      </w:pPr>
      <w:r w:rsidRPr="000962F1">
        <w:rPr>
          <w:rFonts w:cs="Arial"/>
          <w:szCs w:val="24"/>
          <w:lang w:val="sl-SI"/>
        </w:rPr>
        <w:t>Promocija kulturne dediščine prek občinske spletne strani</w:t>
      </w:r>
    </w:p>
    <w:p w:rsidR="00281C63" w:rsidRPr="000962F1" w:rsidRDefault="00281C63" w:rsidP="000962F1">
      <w:pPr>
        <w:spacing w:after="0"/>
        <w:rPr>
          <w:rFonts w:cs="Arial"/>
          <w:szCs w:val="24"/>
          <w:lang w:val="sl-SI"/>
        </w:rPr>
      </w:pPr>
    </w:p>
    <w:p w:rsidR="000962F1" w:rsidRPr="000962F1" w:rsidRDefault="000962F1" w:rsidP="000962F1">
      <w:pPr>
        <w:spacing w:after="0"/>
        <w:rPr>
          <w:rFonts w:cs="Arial"/>
          <w:szCs w:val="24"/>
          <w:lang w:val="sl-SI"/>
        </w:rPr>
      </w:pPr>
      <w:r w:rsidRPr="000962F1">
        <w:rPr>
          <w:rFonts w:cs="Arial"/>
          <w:szCs w:val="24"/>
          <w:lang w:val="sl-SI"/>
        </w:rPr>
        <w:t xml:space="preserve">Mestna občina Novo mesto se trudi poiskati in objaviti tudi tiste informacije, za katere odgovorna institucija ni občina, so pa pomembne za naše občane in druge zainteresirane. Pri tem se uspešno povezuje z različnimi institucijami, posamezniki in društvi kot tudi javnimi zavodi in podjetji, katerih (so)ustanovitelj je. </w:t>
      </w:r>
    </w:p>
    <w:p w:rsidR="000962F1" w:rsidRPr="000962F1" w:rsidRDefault="000962F1" w:rsidP="000962F1">
      <w:pPr>
        <w:spacing w:after="0"/>
        <w:rPr>
          <w:rFonts w:cs="Arial"/>
          <w:szCs w:val="24"/>
          <w:lang w:val="sl-SI"/>
        </w:rPr>
      </w:pPr>
    </w:p>
    <w:p w:rsidR="000962F1" w:rsidRPr="000962F1" w:rsidRDefault="000962F1" w:rsidP="000962F1">
      <w:pPr>
        <w:spacing w:after="0"/>
        <w:rPr>
          <w:rFonts w:cs="Arial"/>
          <w:szCs w:val="24"/>
          <w:lang w:val="sl-SI"/>
        </w:rPr>
      </w:pPr>
      <w:r w:rsidRPr="000962F1">
        <w:rPr>
          <w:rFonts w:cs="Arial"/>
          <w:szCs w:val="24"/>
          <w:lang w:val="sl-SI"/>
        </w:rPr>
        <w:t xml:space="preserve">Zaradi njene novičarske naravnanosti prostor na spletni strani najdejo tudi mehke vsebine, povezane s promocijo občine, grajenjem njene blagovne znamke in razvojem turizma. Te so zaradi njene bogate zgodovine prednostno utemeljene na kulturni dediščini (tematska leta, ki jih občina obeležuje v ta namen, so bila npr. doslej povezana z obeleževanjem 650. obletnice, bogatih jantarnih in drugih arheoloških najdb in jubilejem Leona Štuklja, letos se praznovanje navezuje na dediščino letos prenovljenega historičnega mestnega jedra). Podporo tem vsebinam poleg slovenske nudi še angleška različica nove spletne strani, ki služi vsem tistim tujcem, ki se že sedaj in se bodo tudi v bodoče zanimali za Novo mesto. </w:t>
      </w:r>
    </w:p>
    <w:p w:rsidR="000962F1" w:rsidRPr="000962F1" w:rsidRDefault="000962F1" w:rsidP="000962F1">
      <w:pPr>
        <w:spacing w:after="0"/>
        <w:rPr>
          <w:rFonts w:cs="Arial"/>
          <w:szCs w:val="24"/>
          <w:lang w:val="sl-SI"/>
        </w:rPr>
      </w:pPr>
    </w:p>
    <w:p w:rsidR="00035152" w:rsidRDefault="000962F1" w:rsidP="000962F1">
      <w:pPr>
        <w:spacing w:after="0"/>
        <w:rPr>
          <w:rFonts w:cs="Arial"/>
          <w:szCs w:val="24"/>
          <w:lang w:val="sl-SI"/>
        </w:rPr>
      </w:pPr>
      <w:r w:rsidRPr="000962F1">
        <w:rPr>
          <w:rFonts w:cs="Arial"/>
          <w:szCs w:val="24"/>
          <w:lang w:val="sl-SI"/>
        </w:rPr>
        <w:t>Glede na velikost občine na uradni spletni strani sicer ni mogoče zagotavljati prostora za številne vsebine, ki jih je kreira bogata zapuščina. Zato spletna stran služi predvsem kot odlična platforma za povezovanje najrazličnejših deležnikov (občani, mediji, organizatorji dogodkov in prireditev, ponudniki vsebin, druge občine ipd.) in izhodišče oz. vstopno točko (prek novic, koledarja dogodkov, povezav) do konkretnih vsebin in namenskih spletnih strani (npr. samostojne spletne strani za turizem, spletne strani Združenja zgodovinskih mest ipd.).</w:t>
      </w:r>
    </w:p>
    <w:p w:rsidR="00281C63" w:rsidRPr="000962F1" w:rsidRDefault="00281C63" w:rsidP="000962F1">
      <w:pPr>
        <w:spacing w:after="0"/>
        <w:rPr>
          <w:rFonts w:cs="Arial"/>
          <w:szCs w:val="24"/>
          <w:lang w:val="sl-SI"/>
        </w:rPr>
      </w:pPr>
      <w:bookmarkStart w:id="0" w:name="_GoBack"/>
      <w:bookmarkEnd w:id="0"/>
    </w:p>
    <w:sectPr w:rsidR="00281C63" w:rsidRPr="00096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F1"/>
    <w:rsid w:val="00035152"/>
    <w:rsid w:val="000962F1"/>
    <w:rsid w:val="00281C63"/>
    <w:rsid w:val="004108D3"/>
    <w:rsid w:val="004F40EC"/>
    <w:rsid w:val="00EA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42AF"/>
  <w15:chartTrackingRefBased/>
  <w15:docId w15:val="{4C5672B3-E793-4A04-BF75-91ECDB99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D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C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ovomesto.si" TargetMode="Externa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2019-05-21T09:35:00Z</dcterms:created>
  <dcterms:modified xsi:type="dcterms:W3CDTF">2019-05-21T09:35:00Z</dcterms:modified>
</cp:coreProperties>
</file>