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E8" w:rsidRPr="00195EE8" w:rsidRDefault="00195EE8" w:rsidP="00195EE8">
      <w:pPr>
        <w:jc w:val="center"/>
        <w:rPr>
          <w:rFonts w:ascii="Arial" w:hAnsi="Arial" w:cs="Arial"/>
        </w:rPr>
      </w:pPr>
      <w:proofErr w:type="spellStart"/>
      <w:r w:rsidRPr="00195EE8">
        <w:rPr>
          <w:rFonts w:ascii="Arial" w:hAnsi="Arial" w:cs="Arial"/>
        </w:rPr>
        <w:t>Academy</w:t>
      </w:r>
      <w:proofErr w:type="spellEnd"/>
      <w:r w:rsidRPr="00195EE8">
        <w:rPr>
          <w:rFonts w:ascii="Arial" w:hAnsi="Arial" w:cs="Arial"/>
        </w:rPr>
        <w:t xml:space="preserve"> 2019 – </w:t>
      </w:r>
      <w:proofErr w:type="spellStart"/>
      <w:r w:rsidRPr="00195EE8">
        <w:rPr>
          <w:rFonts w:ascii="Arial" w:hAnsi="Arial" w:cs="Arial"/>
        </w:rPr>
        <w:t>Cultural</w:t>
      </w:r>
      <w:proofErr w:type="spellEnd"/>
      <w:r w:rsidRPr="00195EE8">
        <w:rPr>
          <w:rFonts w:ascii="Arial" w:hAnsi="Arial" w:cs="Arial"/>
        </w:rPr>
        <w:t xml:space="preserve"> </w:t>
      </w:r>
      <w:proofErr w:type="spellStart"/>
      <w:r w:rsidRPr="00195EE8">
        <w:rPr>
          <w:rFonts w:ascii="Arial" w:hAnsi="Arial" w:cs="Arial"/>
        </w:rPr>
        <w:t>Heritage</w:t>
      </w:r>
      <w:proofErr w:type="spellEnd"/>
      <w:r w:rsidRPr="00195EE8">
        <w:rPr>
          <w:rFonts w:ascii="Arial" w:hAnsi="Arial" w:cs="Arial"/>
        </w:rPr>
        <w:t xml:space="preserve"> </w:t>
      </w:r>
      <w:proofErr w:type="spellStart"/>
      <w:r w:rsidRPr="00195EE8">
        <w:rPr>
          <w:rFonts w:ascii="Arial" w:hAnsi="Arial" w:cs="Arial"/>
        </w:rPr>
        <w:t>ePromotion</w:t>
      </w:r>
      <w:proofErr w:type="spellEnd"/>
      <w:r w:rsidRPr="00195EE8">
        <w:rPr>
          <w:rFonts w:ascii="Arial" w:hAnsi="Arial" w:cs="Arial"/>
        </w:rPr>
        <w:t xml:space="preserve"> in </w:t>
      </w:r>
      <w:proofErr w:type="spellStart"/>
      <w:r w:rsidRPr="00195EE8">
        <w:rPr>
          <w:rFonts w:ascii="Arial" w:hAnsi="Arial" w:cs="Arial"/>
        </w:rPr>
        <w:t>the</w:t>
      </w:r>
      <w:proofErr w:type="spellEnd"/>
      <w:r w:rsidRPr="00195EE8">
        <w:rPr>
          <w:rFonts w:ascii="Arial" w:hAnsi="Arial" w:cs="Arial"/>
        </w:rPr>
        <w:t xml:space="preserve"> Krka &amp; Kolpa/Kupa </w:t>
      </w:r>
      <w:proofErr w:type="spellStart"/>
      <w:r w:rsidRPr="00195EE8">
        <w:rPr>
          <w:rFonts w:ascii="Arial" w:hAnsi="Arial" w:cs="Arial"/>
        </w:rPr>
        <w:t>River</w:t>
      </w:r>
      <w:proofErr w:type="spellEnd"/>
      <w:r w:rsidRPr="00195EE8">
        <w:rPr>
          <w:rFonts w:ascii="Arial" w:hAnsi="Arial" w:cs="Arial"/>
        </w:rPr>
        <w:t xml:space="preserve"> </w:t>
      </w:r>
      <w:proofErr w:type="spellStart"/>
      <w:r w:rsidRPr="00195EE8">
        <w:rPr>
          <w:rFonts w:ascii="Arial" w:hAnsi="Arial" w:cs="Arial"/>
        </w:rPr>
        <w:t>Basin</w:t>
      </w:r>
      <w:proofErr w:type="spellEnd"/>
    </w:p>
    <w:p w:rsidR="00195EE8" w:rsidRPr="00195EE8" w:rsidRDefault="00195EE8" w:rsidP="00195EE8">
      <w:pPr>
        <w:jc w:val="center"/>
        <w:rPr>
          <w:rFonts w:ascii="Arial" w:hAnsi="Arial" w:cs="Arial"/>
          <w:sz w:val="20"/>
          <w:szCs w:val="20"/>
        </w:rPr>
      </w:pPr>
      <w:hyperlink r:id="rId4" w:history="1">
        <w:r w:rsidRPr="00195EE8">
          <w:rPr>
            <w:rStyle w:val="Hyperlink"/>
            <w:rFonts w:ascii="Arial" w:hAnsi="Arial" w:cs="Arial"/>
            <w:sz w:val="20"/>
            <w:szCs w:val="20"/>
          </w:rPr>
          <w:t>http://eregion.eu/22-5-2019-academy-2019-cultural-heritage-epromotion-krka-kolpa-river-basin</w:t>
        </w:r>
      </w:hyperlink>
    </w:p>
    <w:p w:rsidR="006B13FD" w:rsidRPr="00195EE8" w:rsidRDefault="006B13FD" w:rsidP="00195EE8">
      <w:pPr>
        <w:rPr>
          <w:rFonts w:ascii="Arial" w:hAnsi="Arial" w:cs="Arial"/>
          <w:sz w:val="28"/>
          <w:szCs w:val="28"/>
        </w:rPr>
      </w:pPr>
    </w:p>
    <w:p w:rsidR="00195EE8" w:rsidRPr="00195EE8" w:rsidRDefault="00195EE8" w:rsidP="00195EE8">
      <w:pPr>
        <w:jc w:val="center"/>
        <w:rPr>
          <w:rFonts w:ascii="Arial" w:hAnsi="Arial" w:cs="Arial"/>
          <w:sz w:val="28"/>
          <w:szCs w:val="28"/>
        </w:rPr>
      </w:pPr>
    </w:p>
    <w:p w:rsidR="006B13FD" w:rsidRPr="00195EE8" w:rsidRDefault="006B13FD" w:rsidP="00195EE8">
      <w:pPr>
        <w:jc w:val="center"/>
        <w:rPr>
          <w:rFonts w:ascii="Arial" w:hAnsi="Arial" w:cs="Arial"/>
          <w:b/>
        </w:rPr>
      </w:pPr>
      <w:r w:rsidRPr="00195EE8">
        <w:rPr>
          <w:rFonts w:ascii="Arial" w:hAnsi="Arial" w:cs="Arial"/>
          <w:b/>
          <w:sz w:val="32"/>
        </w:rPr>
        <w:t>Kulturna dediščina porečja Krke in Kolpe</w:t>
      </w:r>
    </w:p>
    <w:p w:rsidR="006B13FD" w:rsidRPr="00195EE8" w:rsidRDefault="006B13FD" w:rsidP="00195EE8">
      <w:pPr>
        <w:jc w:val="center"/>
        <w:rPr>
          <w:rFonts w:ascii="Arial" w:hAnsi="Arial" w:cs="Arial"/>
        </w:rPr>
      </w:pPr>
    </w:p>
    <w:p w:rsidR="00195EE8" w:rsidRPr="00195EE8" w:rsidRDefault="00195EE8" w:rsidP="00195E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Pr="00195EE8">
        <w:rPr>
          <w:rFonts w:ascii="Arial" w:hAnsi="Arial" w:cs="Arial"/>
        </w:rPr>
        <w:t xml:space="preserve">Milček </w:t>
      </w:r>
      <w:proofErr w:type="spellStart"/>
      <w:r w:rsidRPr="00195EE8">
        <w:rPr>
          <w:rFonts w:ascii="Arial" w:hAnsi="Arial" w:cs="Arial"/>
        </w:rPr>
        <w:t>Komelj</w:t>
      </w:r>
      <w:proofErr w:type="spellEnd"/>
    </w:p>
    <w:p w:rsidR="00195EE8" w:rsidRPr="00195EE8" w:rsidRDefault="00195EE8" w:rsidP="00195EE8">
      <w:pPr>
        <w:rPr>
          <w:rFonts w:ascii="Arial" w:hAnsi="Arial" w:cs="Arial"/>
        </w:rPr>
      </w:pPr>
    </w:p>
    <w:p w:rsidR="00195EE8" w:rsidRPr="00195EE8" w:rsidRDefault="00195EE8" w:rsidP="00195EE8">
      <w:pPr>
        <w:rPr>
          <w:rFonts w:ascii="Arial" w:hAnsi="Arial" w:cs="Arial"/>
        </w:rPr>
      </w:pPr>
    </w:p>
    <w:p w:rsidR="006B13FD" w:rsidRPr="00195EE8" w:rsidRDefault="006B13FD" w:rsidP="00195EE8">
      <w:pPr>
        <w:rPr>
          <w:rFonts w:ascii="Arial" w:hAnsi="Arial" w:cs="Arial"/>
        </w:rPr>
      </w:pPr>
      <w:r w:rsidRPr="00195EE8">
        <w:rPr>
          <w:rFonts w:ascii="Arial" w:hAnsi="Arial" w:cs="Arial"/>
        </w:rPr>
        <w:t xml:space="preserve">Prispevek na posvetu je zasnovan kot kratek informativen oris pomena raznovrstne dediščine teh krajev z omembo samostanov, gradov, cerkva, slikarjev, književnikov in glasbenikov. Poudariti želi, da Slovenci svojo identiteto utemeljujemo prav na bogati in raznovrstni kulturni dediščini. S tem v prvi vrsti osmišljamo sami sebe in svoj narodni obstoj, šele s tako utemeljeno samozavestjo pa lahko oznanjamo poznavanje svojih tudi pokrajinsko zaznamovanih kulturnih posebnosti – od ljudskega izročila do sodobne ustvarjalnosti, ki sproti postaja izročilo – tudi vsemu širšemu svetu. </w:t>
      </w:r>
    </w:p>
    <w:p w:rsidR="00035152" w:rsidRPr="00195EE8" w:rsidRDefault="00035152" w:rsidP="00195EE8">
      <w:pPr>
        <w:rPr>
          <w:rFonts w:ascii="Arial" w:hAnsi="Arial" w:cs="Arial"/>
        </w:rPr>
      </w:pPr>
      <w:bookmarkStart w:id="0" w:name="_GoBack"/>
      <w:bookmarkEnd w:id="0"/>
    </w:p>
    <w:sectPr w:rsidR="00035152" w:rsidRPr="00195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FD"/>
    <w:rsid w:val="00035152"/>
    <w:rsid w:val="00195EE8"/>
    <w:rsid w:val="004108D3"/>
    <w:rsid w:val="006B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1814"/>
  <w15:chartTrackingRefBased/>
  <w15:docId w15:val="{9D5CEBA6-42EF-4098-8650-D75237B4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E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region.eu/22-5-2019-academy-2019-cultural-heritage-epromotion-krka-kolpa-river-ba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2019-05-13T08:40:00Z</dcterms:created>
  <dcterms:modified xsi:type="dcterms:W3CDTF">2019-05-13T08:40:00Z</dcterms:modified>
</cp:coreProperties>
</file>